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EDA" w:rsidRDefault="00F819EC" w:rsidP="00284788">
      <w:pPr>
        <w:spacing w:before="120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Book Antiqua" w:hAnsi="Book Antiqua"/>
          <w:snapToGrid w:val="0"/>
          <w:sz w:val="22"/>
          <w:szCs w:val="22"/>
        </w:rPr>
        <w:t xml:space="preserve">OGGETTO: </w:t>
      </w:r>
      <w:r w:rsidR="0074018F">
        <w:rPr>
          <w:rFonts w:ascii="Book Antiqua" w:hAnsi="Book Antiqua"/>
          <w:snapToGrid w:val="0"/>
          <w:sz w:val="22"/>
          <w:szCs w:val="22"/>
        </w:rPr>
        <w:t xml:space="preserve">IMPEGNO DI SPESA PER </w:t>
      </w:r>
      <w:r w:rsidR="00B370CE">
        <w:rPr>
          <w:rFonts w:ascii="Book Antiqua" w:hAnsi="Book Antiqua"/>
          <w:snapToGrid w:val="0"/>
          <w:sz w:val="22"/>
          <w:szCs w:val="22"/>
        </w:rPr>
        <w:t>UN’ECOGRAFIA</w:t>
      </w:r>
      <w:r w:rsidR="0074018F">
        <w:rPr>
          <w:rFonts w:ascii="Book Antiqua" w:hAnsi="Book Antiqua"/>
          <w:snapToGrid w:val="0"/>
          <w:sz w:val="22"/>
          <w:szCs w:val="22"/>
        </w:rPr>
        <w:t xml:space="preserve"> ADDOMINAL</w:t>
      </w:r>
      <w:r w:rsidR="00B370CE">
        <w:rPr>
          <w:rFonts w:ascii="Book Antiqua" w:hAnsi="Book Antiqua"/>
          <w:snapToGrid w:val="0"/>
          <w:sz w:val="22"/>
          <w:szCs w:val="22"/>
        </w:rPr>
        <w:t>E</w:t>
      </w:r>
      <w:r w:rsidR="007D2852">
        <w:rPr>
          <w:rFonts w:ascii="Book Antiqua" w:hAnsi="Book Antiqua"/>
          <w:snapToGrid w:val="0"/>
          <w:sz w:val="22"/>
          <w:szCs w:val="22"/>
        </w:rPr>
        <w:t xml:space="preserve"> DI UN CANE RANDAGIO</w:t>
      </w:r>
      <w:r w:rsidR="004B698C">
        <w:rPr>
          <w:rFonts w:ascii="Book Antiqua" w:hAnsi="Book Antiqua"/>
          <w:snapToGrid w:val="0"/>
          <w:sz w:val="22"/>
          <w:szCs w:val="22"/>
        </w:rPr>
        <w:t xml:space="preserve">.  </w:t>
      </w:r>
      <w:r w:rsidR="004B698C" w:rsidRPr="00CE7D28">
        <w:rPr>
          <w:rFonts w:ascii="Times New Roman" w:hAnsi="Times New Roman" w:cs="Times New Roman"/>
          <w:b/>
          <w:snapToGrid w:val="0"/>
          <w:sz w:val="24"/>
          <w:szCs w:val="24"/>
        </w:rPr>
        <w:t>CIG:</w:t>
      </w:r>
      <w:r w:rsidR="004B698C" w:rsidRPr="00032B65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CE7D28">
        <w:rPr>
          <w:rFonts w:ascii="Times New Roman" w:hAnsi="Times New Roman" w:cs="Times New Roman"/>
          <w:b/>
          <w:snapToGrid w:val="0"/>
          <w:sz w:val="24"/>
          <w:szCs w:val="24"/>
        </w:rPr>
        <w:t>Z252D5AB8B</w:t>
      </w:r>
    </w:p>
    <w:p w:rsidR="00F819EC" w:rsidRDefault="00F819EC" w:rsidP="00284788">
      <w:pPr>
        <w:spacing w:before="120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F819EC" w:rsidRDefault="00F819EC" w:rsidP="00F819EC">
      <w:pPr>
        <w:spacing w:before="120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napToGrid w:val="0"/>
          <w:sz w:val="24"/>
          <w:szCs w:val="24"/>
        </w:rPr>
        <w:t>IL  RESPONSABILE</w:t>
      </w:r>
      <w:proofErr w:type="gramEnd"/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DI SETTORE</w:t>
      </w:r>
    </w:p>
    <w:p w:rsidR="00F819EC" w:rsidRDefault="00F819EC" w:rsidP="00F819EC">
      <w:pPr>
        <w:spacing w:before="120"/>
        <w:jc w:val="center"/>
        <w:rPr>
          <w:rFonts w:ascii="Book Antiqua" w:hAnsi="Book Antiqua"/>
          <w:b/>
          <w:snapToGrid w:val="0"/>
          <w:sz w:val="22"/>
          <w:szCs w:val="22"/>
        </w:rPr>
      </w:pPr>
    </w:p>
    <w:p w:rsidR="00284788" w:rsidRDefault="00284788" w:rsidP="00284788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PREMESSO che:</w:t>
      </w:r>
    </w:p>
    <w:p w:rsidR="00FC6CB9" w:rsidRPr="001673B4" w:rsidRDefault="00FC6CB9" w:rsidP="001673B4">
      <w:pPr>
        <w:pStyle w:val="Paragrafoelenco"/>
        <w:numPr>
          <w:ilvl w:val="0"/>
          <w:numId w:val="29"/>
        </w:num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Il cane con microchip n. </w:t>
      </w:r>
      <w:r w:rsidR="001673B4">
        <w:rPr>
          <w:rFonts w:ascii="Book Antiqua" w:hAnsi="Book Antiqua"/>
          <w:snapToGrid w:val="0"/>
          <w:sz w:val="22"/>
          <w:szCs w:val="22"/>
        </w:rPr>
        <w:t>380260042357289, di proprietà comunale</w:t>
      </w:r>
      <w:r>
        <w:rPr>
          <w:rFonts w:ascii="Book Antiqua" w:hAnsi="Book Antiqua"/>
          <w:snapToGrid w:val="0"/>
          <w:sz w:val="22"/>
          <w:szCs w:val="22"/>
        </w:rPr>
        <w:t xml:space="preserve"> necessita urgentemente di </w:t>
      </w:r>
      <w:r w:rsidR="001673B4">
        <w:rPr>
          <w:rFonts w:ascii="Book Antiqua" w:hAnsi="Book Antiqua"/>
          <w:snapToGrid w:val="0"/>
          <w:sz w:val="22"/>
          <w:szCs w:val="22"/>
        </w:rPr>
        <w:t>un’ecografia al fine di verificare lo stato d salute;</w:t>
      </w:r>
    </w:p>
    <w:p w:rsidR="00FC6CB9" w:rsidRDefault="00AF77B0" w:rsidP="00FC6CB9">
      <w:pPr>
        <w:pStyle w:val="Paragrafoelenco"/>
        <w:numPr>
          <w:ilvl w:val="0"/>
          <w:numId w:val="29"/>
        </w:num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>Il</w:t>
      </w:r>
      <w:r w:rsidR="00FC6CB9">
        <w:rPr>
          <w:rFonts w:ascii="Book Antiqua" w:hAnsi="Book Antiqua"/>
          <w:snapToGrid w:val="0"/>
          <w:sz w:val="22"/>
          <w:szCs w:val="22"/>
        </w:rPr>
        <w:t xml:space="preserve"> Centro Veterinario </w:t>
      </w:r>
      <w:proofErr w:type="spellStart"/>
      <w:r w:rsidR="00FC6CB9">
        <w:rPr>
          <w:rFonts w:ascii="Book Antiqua" w:hAnsi="Book Antiqua"/>
          <w:snapToGrid w:val="0"/>
          <w:sz w:val="22"/>
          <w:szCs w:val="22"/>
        </w:rPr>
        <w:t>Lupiae</w:t>
      </w:r>
      <w:proofErr w:type="spellEnd"/>
      <w:r w:rsidR="00FC6CB9">
        <w:rPr>
          <w:rFonts w:ascii="Book Antiqua" w:hAnsi="Book Antiqua"/>
          <w:snapToGrid w:val="0"/>
          <w:sz w:val="22"/>
          <w:szCs w:val="22"/>
        </w:rPr>
        <w:t xml:space="preserve"> con sede in Lecce al Viale Grassi n. 1H si è mostrato immediatamente disponibile a prendere in carico l’animale per </w:t>
      </w:r>
      <w:r w:rsidR="00B370CE">
        <w:rPr>
          <w:rFonts w:ascii="Book Antiqua" w:hAnsi="Book Antiqua"/>
          <w:snapToGrid w:val="0"/>
          <w:sz w:val="22"/>
          <w:szCs w:val="22"/>
        </w:rPr>
        <w:t>un’ecografia addominale</w:t>
      </w:r>
      <w:r w:rsidR="00FC6CB9">
        <w:rPr>
          <w:rFonts w:ascii="Book Antiqua" w:hAnsi="Book Antiqua"/>
          <w:snapToGrid w:val="0"/>
          <w:sz w:val="22"/>
          <w:szCs w:val="22"/>
        </w:rPr>
        <w:t>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b/>
          <w:snapToGrid w:val="0"/>
          <w:sz w:val="22"/>
          <w:szCs w:val="22"/>
        </w:rPr>
        <w:t xml:space="preserve">CONSIDERATA </w:t>
      </w:r>
      <w:r w:rsidRPr="00284788">
        <w:rPr>
          <w:rFonts w:ascii="Book Antiqua" w:hAnsi="Book Antiqua"/>
          <w:snapToGrid w:val="0"/>
          <w:sz w:val="22"/>
          <w:szCs w:val="22"/>
        </w:rPr>
        <w:t>l’urgenza dell’intervento;</w:t>
      </w:r>
    </w:p>
    <w:p w:rsidR="00284788" w:rsidRPr="00284788" w:rsidRDefault="00284788" w:rsidP="00284788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VISTO:</w:t>
      </w:r>
    </w:p>
    <w:p w:rsidR="00284788" w:rsidRPr="00284788" w:rsidRDefault="00284788" w:rsidP="00284788">
      <w:pPr>
        <w:pStyle w:val="Paragrafoelenco"/>
        <w:numPr>
          <w:ilvl w:val="0"/>
          <w:numId w:val="30"/>
        </w:numPr>
        <w:spacing w:before="120"/>
        <w:rPr>
          <w:rFonts w:ascii="Book Antiqua" w:hAnsi="Book Antiqua"/>
          <w:snapToGrid w:val="0"/>
          <w:sz w:val="22"/>
          <w:szCs w:val="22"/>
        </w:rPr>
      </w:pPr>
      <w:proofErr w:type="gramStart"/>
      <w:r w:rsidRPr="00284788">
        <w:rPr>
          <w:rFonts w:ascii="Book Antiqua" w:hAnsi="Book Antiqua"/>
          <w:snapToGrid w:val="0"/>
          <w:sz w:val="22"/>
          <w:szCs w:val="22"/>
        </w:rPr>
        <w:t>il</w:t>
      </w:r>
      <w:proofErr w:type="gramEnd"/>
      <w:r w:rsidRPr="00284788">
        <w:rPr>
          <w:rFonts w:ascii="Book Antiqua" w:hAnsi="Book Antiqua"/>
          <w:snapToGrid w:val="0"/>
          <w:sz w:val="22"/>
          <w:szCs w:val="22"/>
        </w:rPr>
        <w:t xml:space="preserve"> preventivo d</w:t>
      </w:r>
      <w:r w:rsidR="00F1760F">
        <w:rPr>
          <w:rFonts w:ascii="Book Antiqua" w:hAnsi="Book Antiqua"/>
          <w:snapToGrid w:val="0"/>
          <w:sz w:val="22"/>
          <w:szCs w:val="22"/>
        </w:rPr>
        <w:t>i spesa</w:t>
      </w:r>
      <w:r w:rsidR="001673B4">
        <w:rPr>
          <w:rFonts w:ascii="Book Antiqua" w:hAnsi="Book Antiqua"/>
          <w:snapToGrid w:val="0"/>
          <w:sz w:val="22"/>
          <w:szCs w:val="22"/>
        </w:rPr>
        <w:t>, agli atti,</w:t>
      </w:r>
      <w:r w:rsidR="00F1760F">
        <w:rPr>
          <w:rFonts w:ascii="Book Antiqua" w:hAnsi="Book Antiqua"/>
          <w:snapToGrid w:val="0"/>
          <w:sz w:val="22"/>
          <w:szCs w:val="22"/>
        </w:rPr>
        <w:t xml:space="preserve"> 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 dal quale emergono le seguenti spese:</w:t>
      </w:r>
    </w:p>
    <w:p w:rsidR="003A26EF" w:rsidRPr="00AA37F9" w:rsidRDefault="001673B4" w:rsidP="003A26EF">
      <w:pPr>
        <w:pStyle w:val="Paragrafoelenco"/>
        <w:numPr>
          <w:ilvl w:val="0"/>
          <w:numId w:val="31"/>
        </w:numPr>
        <w:spacing w:before="120"/>
        <w:rPr>
          <w:rFonts w:ascii="Book Antiqua" w:hAnsi="Book Antiqua"/>
          <w:snapToGrid w:val="0"/>
          <w:sz w:val="22"/>
          <w:szCs w:val="22"/>
        </w:rPr>
      </w:pPr>
      <w:proofErr w:type="spellStart"/>
      <w:proofErr w:type="gramStart"/>
      <w:r>
        <w:rPr>
          <w:rFonts w:ascii="Book Antiqua" w:hAnsi="Book Antiqua"/>
          <w:snapToGrid w:val="0"/>
          <w:sz w:val="22"/>
          <w:szCs w:val="22"/>
        </w:rPr>
        <w:t>ecografia</w:t>
      </w:r>
      <w:proofErr w:type="spellEnd"/>
      <w:proofErr w:type="gramEnd"/>
      <w:r>
        <w:rPr>
          <w:rFonts w:ascii="Book Antiqua" w:hAnsi="Book Antiqua"/>
          <w:snapToGrid w:val="0"/>
          <w:sz w:val="22"/>
          <w:szCs w:val="22"/>
        </w:rPr>
        <w:t xml:space="preserve"> di addome, compresa </w:t>
      </w:r>
      <w:proofErr w:type="spellStart"/>
      <w:r>
        <w:rPr>
          <w:rFonts w:ascii="Book Antiqua" w:hAnsi="Book Antiqua"/>
          <w:snapToGrid w:val="0"/>
          <w:sz w:val="22"/>
          <w:szCs w:val="22"/>
        </w:rPr>
        <w:t>Enpav</w:t>
      </w:r>
      <w:proofErr w:type="spellEnd"/>
      <w:r>
        <w:rPr>
          <w:rFonts w:ascii="Book Antiqua" w:hAnsi="Book Antiqua"/>
          <w:snapToGrid w:val="0"/>
          <w:sz w:val="22"/>
          <w:szCs w:val="22"/>
        </w:rPr>
        <w:t xml:space="preserve"> 2%, 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iva al 22% e RIT. ACC.. </w:t>
      </w:r>
      <w:proofErr w:type="gramStart"/>
      <w:r w:rsidR="00AA37F9">
        <w:rPr>
          <w:rFonts w:ascii="Book Antiqua" w:hAnsi="Book Antiqua"/>
          <w:snapToGrid w:val="0"/>
          <w:sz w:val="22"/>
          <w:szCs w:val="22"/>
        </w:rPr>
        <w:t>al</w:t>
      </w:r>
      <w:proofErr w:type="gramEnd"/>
      <w:r w:rsidR="00AA37F9">
        <w:rPr>
          <w:rFonts w:ascii="Book Antiqua" w:hAnsi="Book Antiqua"/>
          <w:snapToGrid w:val="0"/>
          <w:sz w:val="22"/>
          <w:szCs w:val="22"/>
        </w:rPr>
        <w:t xml:space="preserve"> 20%</w:t>
      </w:r>
      <w:r w:rsidR="00CE7D28">
        <w:rPr>
          <w:rFonts w:ascii="Book Antiqua" w:hAnsi="Book Antiqua"/>
          <w:snapToGrid w:val="0"/>
          <w:sz w:val="22"/>
          <w:szCs w:val="22"/>
        </w:rPr>
        <w:t xml:space="preserve">per un totale di </w:t>
      </w:r>
      <w:r w:rsidR="006559CA">
        <w:rPr>
          <w:rFonts w:ascii="Book Antiqua" w:hAnsi="Book Antiqua"/>
          <w:snapToGrid w:val="0"/>
          <w:sz w:val="22"/>
          <w:szCs w:val="22"/>
        </w:rPr>
        <w:t xml:space="preserve">€ </w:t>
      </w:r>
      <w:r w:rsidR="00282658">
        <w:rPr>
          <w:rFonts w:ascii="Book Antiqua" w:hAnsi="Book Antiqua"/>
          <w:snapToGrid w:val="0"/>
          <w:sz w:val="22"/>
          <w:szCs w:val="22"/>
        </w:rPr>
        <w:t xml:space="preserve">  </w:t>
      </w:r>
      <w:r w:rsidR="00CE7D28">
        <w:rPr>
          <w:rFonts w:ascii="Book Antiqua" w:hAnsi="Book Antiqua"/>
          <w:snapToGrid w:val="0"/>
          <w:sz w:val="22"/>
          <w:szCs w:val="22"/>
        </w:rPr>
        <w:t>74,66</w:t>
      </w:r>
      <w:r w:rsidR="006559CA">
        <w:rPr>
          <w:rFonts w:ascii="Book Antiqua" w:hAnsi="Book Antiqua"/>
          <w:snapToGrid w:val="0"/>
          <w:sz w:val="22"/>
          <w:szCs w:val="22"/>
        </w:rPr>
        <w:t>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RITENUTO</w:t>
      </w:r>
      <w:r w:rsidR="00F819EC">
        <w:rPr>
          <w:rFonts w:ascii="Book Antiqua" w:hAnsi="Book Antiqua"/>
          <w:b/>
          <w:snapToGrid w:val="0"/>
          <w:sz w:val="22"/>
          <w:szCs w:val="22"/>
        </w:rPr>
        <w:t xml:space="preserve"> </w:t>
      </w:r>
      <w:r w:rsidRPr="00284788">
        <w:rPr>
          <w:rFonts w:ascii="Book Antiqua" w:hAnsi="Book Antiqua"/>
          <w:snapToGrid w:val="0"/>
          <w:sz w:val="22"/>
          <w:szCs w:val="22"/>
        </w:rPr>
        <w:t>di dover prendere specifico impegno di spesa per coprire le suddette spese veterinarie;</w:t>
      </w:r>
    </w:p>
    <w:p w:rsidR="007404AE" w:rsidRPr="007404AE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b/>
          <w:snapToGrid w:val="0"/>
          <w:sz w:val="22"/>
          <w:szCs w:val="22"/>
        </w:rPr>
        <w:t xml:space="preserve">RICHIAMATO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il decreto sindacale n. </w:t>
      </w:r>
      <w:r w:rsidR="00282658">
        <w:rPr>
          <w:rFonts w:ascii="Book Antiqua" w:hAnsi="Book Antiqua"/>
          <w:snapToGrid w:val="0"/>
          <w:sz w:val="22"/>
          <w:szCs w:val="22"/>
        </w:rPr>
        <w:t>8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 del </w:t>
      </w:r>
      <w:r w:rsidR="00282658">
        <w:rPr>
          <w:rFonts w:ascii="Book Antiqua" w:hAnsi="Book Antiqua"/>
          <w:snapToGrid w:val="0"/>
          <w:sz w:val="22"/>
          <w:szCs w:val="22"/>
        </w:rPr>
        <w:t>23</w:t>
      </w:r>
      <w:r w:rsidRPr="007404AE">
        <w:rPr>
          <w:rFonts w:ascii="Book Antiqua" w:hAnsi="Book Antiqua"/>
          <w:snapToGrid w:val="0"/>
          <w:sz w:val="22"/>
          <w:szCs w:val="22"/>
        </w:rPr>
        <w:t>.0</w:t>
      </w:r>
      <w:r w:rsidR="00282658">
        <w:rPr>
          <w:rFonts w:ascii="Book Antiqua" w:hAnsi="Book Antiqua"/>
          <w:snapToGrid w:val="0"/>
          <w:sz w:val="22"/>
          <w:szCs w:val="22"/>
        </w:rPr>
        <w:t>5</w:t>
      </w:r>
      <w:r w:rsidRPr="007404AE">
        <w:rPr>
          <w:rFonts w:ascii="Book Antiqua" w:hAnsi="Book Antiqua"/>
          <w:snapToGrid w:val="0"/>
          <w:sz w:val="22"/>
          <w:szCs w:val="22"/>
        </w:rPr>
        <w:t>.201</w:t>
      </w:r>
      <w:r w:rsidR="00282658">
        <w:rPr>
          <w:rFonts w:ascii="Book Antiqua" w:hAnsi="Book Antiqua"/>
          <w:snapToGrid w:val="0"/>
          <w:sz w:val="22"/>
          <w:szCs w:val="22"/>
        </w:rPr>
        <w:t>9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 di attribuzione delle funzioni </w:t>
      </w:r>
      <w:proofErr w:type="gramStart"/>
      <w:r w:rsidRPr="007404AE">
        <w:rPr>
          <w:rFonts w:ascii="Book Antiqua" w:hAnsi="Book Antiqua"/>
          <w:snapToGrid w:val="0"/>
          <w:sz w:val="22"/>
          <w:szCs w:val="22"/>
        </w:rPr>
        <w:t>di  Responsabile</w:t>
      </w:r>
      <w:proofErr w:type="gramEnd"/>
      <w:r w:rsidRPr="007404AE">
        <w:rPr>
          <w:rFonts w:ascii="Book Antiqua" w:hAnsi="Book Antiqua"/>
          <w:snapToGrid w:val="0"/>
          <w:sz w:val="22"/>
          <w:szCs w:val="22"/>
        </w:rPr>
        <w:t xml:space="preserve"> del Settore di Polizia Municipale ai sensi dell’art. 109 TUEL, all’Avv. Bruno MANCO;</w:t>
      </w:r>
    </w:p>
    <w:p w:rsidR="00284788" w:rsidRPr="00284788" w:rsidRDefault="00284788" w:rsidP="00284788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VISTI: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 xml:space="preserve">- l'art. 192 del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 267/2000, che prescrive l'adozione di preventiva determinazione a contrattare, indicante il fine che con il contratto si intende perseguire, l'oggetto del contratto, la sua forma e le clausole ritenute essenziali, le modalità di scelta del contraente ammesse dalle disposizioni vigenti in materia di contratti delle amministrazioni dello Stato e le ragioni che ne sono alla base;</w:t>
      </w:r>
    </w:p>
    <w:p w:rsidR="00284788" w:rsidRPr="00284788" w:rsidRDefault="00284788" w:rsidP="00284788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 xml:space="preserve">- l'art. 32 comma 2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>. 50/2016 il quale stabilisce che prima dell'avvio delle procedure di affidamento dei contratti pubblici, le stazioni appaltanti, in conformità ai propri ordinamenti, decretano o determinano di contrarre, individuando gli elementi essenzia</w:t>
      </w:r>
      <w:r>
        <w:rPr>
          <w:rFonts w:ascii="Book Antiqua" w:hAnsi="Book Antiqua"/>
          <w:snapToGrid w:val="0"/>
          <w:sz w:val="22"/>
          <w:szCs w:val="22"/>
        </w:rPr>
        <w:t>li del contratto e i criteri di</w:t>
      </w:r>
      <w:r w:rsidR="005E5705">
        <w:rPr>
          <w:rFonts w:ascii="Book Antiqua" w:hAnsi="Book Antiqua"/>
          <w:snapToGrid w:val="0"/>
          <w:sz w:val="22"/>
          <w:szCs w:val="22"/>
        </w:rPr>
        <w:t xml:space="preserve"> </w:t>
      </w:r>
      <w:r w:rsidRPr="00284788">
        <w:rPr>
          <w:rFonts w:ascii="Book Antiqua" w:hAnsi="Book Antiqua"/>
          <w:snapToGrid w:val="0"/>
          <w:sz w:val="22"/>
          <w:szCs w:val="22"/>
        </w:rPr>
        <w:t>selezione degli operatori economici e delle offerte;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 xml:space="preserve">- l'art. 37 comma 1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 50/2016 il quale stabilisce che le stazioni</w:t>
      </w:r>
      <w:r>
        <w:rPr>
          <w:rFonts w:ascii="Book Antiqua" w:hAnsi="Book Antiqua"/>
          <w:snapToGrid w:val="0"/>
          <w:sz w:val="22"/>
          <w:szCs w:val="22"/>
        </w:rPr>
        <w:t xml:space="preserve"> appaltanti, fermi restando gli </w:t>
      </w:r>
      <w:r w:rsidRPr="00284788">
        <w:rPr>
          <w:rFonts w:ascii="Book Antiqua" w:hAnsi="Book Antiqua"/>
          <w:snapToGrid w:val="0"/>
          <w:sz w:val="22"/>
          <w:szCs w:val="22"/>
        </w:rPr>
        <w:t>obblighi di utilizzo di strumenti di acquisto e di negoziazione, anche tel</w:t>
      </w:r>
      <w:r>
        <w:rPr>
          <w:rFonts w:ascii="Book Antiqua" w:hAnsi="Book Antiqua"/>
          <w:snapToGrid w:val="0"/>
          <w:sz w:val="22"/>
          <w:szCs w:val="22"/>
        </w:rPr>
        <w:t xml:space="preserve">ematici, previsti dalle vigenti </w:t>
      </w:r>
      <w:r w:rsidRPr="00284788">
        <w:rPr>
          <w:rFonts w:ascii="Book Antiqua" w:hAnsi="Book Antiqua"/>
          <w:snapToGrid w:val="0"/>
          <w:sz w:val="22"/>
          <w:szCs w:val="22"/>
        </w:rPr>
        <w:t>disposizioni in materia di contenimento della spesa, possono procede</w:t>
      </w:r>
      <w:r>
        <w:rPr>
          <w:rFonts w:ascii="Book Antiqua" w:hAnsi="Book Antiqua"/>
          <w:snapToGrid w:val="0"/>
          <w:sz w:val="22"/>
          <w:szCs w:val="22"/>
        </w:rPr>
        <w:t xml:space="preserve">re direttamente e autonomamente </w:t>
      </w:r>
      <w:r w:rsidRPr="00284788">
        <w:rPr>
          <w:rFonts w:ascii="Book Antiqua" w:hAnsi="Book Antiqua"/>
          <w:snapToGrid w:val="0"/>
          <w:sz w:val="22"/>
          <w:szCs w:val="22"/>
        </w:rPr>
        <w:t>all'acquisizione di forniture e servizi di importo inferiore a 40.000 euro e d</w:t>
      </w:r>
      <w:r>
        <w:rPr>
          <w:rFonts w:ascii="Book Antiqua" w:hAnsi="Book Antiqua"/>
          <w:snapToGrid w:val="0"/>
          <w:sz w:val="22"/>
          <w:szCs w:val="22"/>
        </w:rPr>
        <w:t xml:space="preserve">i lavori di importo inferiore a </w:t>
      </w:r>
      <w:r w:rsidRPr="00284788">
        <w:rPr>
          <w:rFonts w:ascii="Book Antiqua" w:hAnsi="Book Antiqua"/>
          <w:snapToGrid w:val="0"/>
          <w:sz w:val="22"/>
          <w:szCs w:val="22"/>
        </w:rPr>
        <w:t>150.000 euro, senza la necessaria qualificazione di cui all'articolo 38 del D</w:t>
      </w:r>
      <w:r>
        <w:rPr>
          <w:rFonts w:ascii="Book Antiqua" w:hAnsi="Book Antiqua"/>
          <w:snapToGrid w:val="0"/>
          <w:sz w:val="22"/>
          <w:szCs w:val="22"/>
        </w:rPr>
        <w:t xml:space="preserve">. </w:t>
      </w:r>
      <w:proofErr w:type="spellStart"/>
      <w:r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>
        <w:rPr>
          <w:rFonts w:ascii="Book Antiqua" w:hAnsi="Book Antiqua"/>
          <w:snapToGrid w:val="0"/>
          <w:sz w:val="22"/>
          <w:szCs w:val="22"/>
        </w:rPr>
        <w:t xml:space="preserve"> citato, nonché attraverso </w:t>
      </w:r>
      <w:r w:rsidRPr="00284788">
        <w:rPr>
          <w:rFonts w:ascii="Book Antiqua" w:hAnsi="Book Antiqua"/>
          <w:snapToGrid w:val="0"/>
          <w:sz w:val="22"/>
          <w:szCs w:val="22"/>
        </w:rPr>
        <w:t>l'effettuazione di ordini a valere su strumenti di acquisto messi a disposizione dalle centrali di committenza;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 le linee guida emanate e poste in consultazione dall'ANAC sulle procedure per l</w:t>
      </w:r>
      <w:r>
        <w:rPr>
          <w:rFonts w:ascii="Book Antiqua" w:hAnsi="Book Antiqua"/>
          <w:snapToGrid w:val="0"/>
          <w:sz w:val="22"/>
          <w:szCs w:val="22"/>
        </w:rPr>
        <w:t xml:space="preserve">'affidamento dei </w:t>
      </w:r>
      <w:r w:rsidRPr="00284788">
        <w:rPr>
          <w:rFonts w:ascii="Book Antiqua" w:hAnsi="Book Antiqua"/>
          <w:snapToGrid w:val="0"/>
          <w:sz w:val="22"/>
          <w:szCs w:val="22"/>
        </w:rPr>
        <w:t>contratti pubblici di importo inferiore alle soglie di rilevanza comunit</w:t>
      </w:r>
      <w:r>
        <w:rPr>
          <w:rFonts w:ascii="Book Antiqua" w:hAnsi="Book Antiqua"/>
          <w:snapToGrid w:val="0"/>
          <w:sz w:val="22"/>
          <w:szCs w:val="22"/>
        </w:rPr>
        <w:t xml:space="preserve">aria, forniscono al paragrafo 4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lett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. </w:t>
      </w:r>
      <w:proofErr w:type="gramStart"/>
      <w:r w:rsidRPr="00284788">
        <w:rPr>
          <w:rFonts w:ascii="Book Antiqua" w:hAnsi="Book Antiqua"/>
          <w:snapToGrid w:val="0"/>
          <w:sz w:val="22"/>
          <w:szCs w:val="22"/>
        </w:rPr>
        <w:t>A,B</w:t>
      </w:r>
      <w:proofErr w:type="gramEnd"/>
      <w:r w:rsidRPr="00284788">
        <w:rPr>
          <w:rFonts w:ascii="Book Antiqua" w:hAnsi="Book Antiqua"/>
          <w:snapToGrid w:val="0"/>
          <w:sz w:val="22"/>
          <w:szCs w:val="22"/>
        </w:rPr>
        <w:t>,C e D le indicazioni operative circa le modalità di svolgimento dell'affidamento diretto;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 le suddette Linee Guida stabiliscono che l'affidamento diretto prende l'avv</w:t>
      </w:r>
      <w:r>
        <w:rPr>
          <w:rFonts w:ascii="Book Antiqua" w:hAnsi="Book Antiqua"/>
          <w:snapToGrid w:val="0"/>
          <w:sz w:val="22"/>
          <w:szCs w:val="22"/>
        </w:rPr>
        <w:t xml:space="preserve">io con la delibera a contrarre, </w:t>
      </w:r>
      <w:r w:rsidRPr="00284788">
        <w:rPr>
          <w:rFonts w:ascii="Book Antiqua" w:hAnsi="Book Antiqua"/>
          <w:snapToGrid w:val="0"/>
          <w:sz w:val="22"/>
          <w:szCs w:val="22"/>
        </w:rPr>
        <w:t>previa l'esecuzione di una preliminare indagine, semplic</w:t>
      </w:r>
      <w:r>
        <w:rPr>
          <w:rFonts w:ascii="Book Antiqua" w:hAnsi="Book Antiqua"/>
          <w:snapToGrid w:val="0"/>
          <w:sz w:val="22"/>
          <w:szCs w:val="22"/>
        </w:rPr>
        <w:t xml:space="preserve">emente esplorativa del mercato, </w:t>
      </w:r>
      <w:r w:rsidRPr="00284788">
        <w:rPr>
          <w:rFonts w:ascii="Book Antiqua" w:hAnsi="Book Antiqua"/>
          <w:snapToGrid w:val="0"/>
          <w:sz w:val="22"/>
          <w:szCs w:val="22"/>
        </w:rPr>
        <w:t>volta ad identificare la platea dei potenziali affidatari;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 xml:space="preserve">- l'art. 36 comma 2 lettera a)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 50/2016 il quale prevede che l</w:t>
      </w:r>
      <w:r>
        <w:rPr>
          <w:rFonts w:ascii="Book Antiqua" w:hAnsi="Book Antiqua"/>
          <w:snapToGrid w:val="0"/>
          <w:sz w:val="22"/>
          <w:szCs w:val="22"/>
        </w:rPr>
        <w:t xml:space="preserve">e stazioni appaltanti procedono </w:t>
      </w:r>
      <w:r w:rsidRPr="00284788">
        <w:rPr>
          <w:rFonts w:ascii="Book Antiqua" w:hAnsi="Book Antiqua"/>
          <w:snapToGrid w:val="0"/>
          <w:sz w:val="22"/>
          <w:szCs w:val="22"/>
        </w:rPr>
        <w:t>all'affidamento di lavori, servizi e forniture di importo inferiore a 40</w:t>
      </w:r>
      <w:r>
        <w:rPr>
          <w:rFonts w:ascii="Book Antiqua" w:hAnsi="Book Antiqua"/>
          <w:snapToGrid w:val="0"/>
          <w:sz w:val="22"/>
          <w:szCs w:val="22"/>
        </w:rPr>
        <w:t xml:space="preserve">.000 euro, mediante affidamento </w:t>
      </w:r>
      <w:r w:rsidRPr="00284788">
        <w:rPr>
          <w:rFonts w:ascii="Book Antiqua" w:hAnsi="Book Antiqua"/>
          <w:snapToGrid w:val="0"/>
          <w:sz w:val="22"/>
          <w:szCs w:val="22"/>
        </w:rPr>
        <w:t>diretto, adeguatamente motivato o per i lavori in amministrazione diretta;</w:t>
      </w:r>
    </w:p>
    <w:p w:rsidR="00284788" w:rsidRPr="00284788" w:rsidRDefault="00284788" w:rsidP="00284788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ATTESO C</w:t>
      </w:r>
      <w:r>
        <w:rPr>
          <w:rFonts w:ascii="Book Antiqua" w:hAnsi="Book Antiqua"/>
          <w:b/>
          <w:snapToGrid w:val="0"/>
          <w:sz w:val="22"/>
          <w:szCs w:val="22"/>
        </w:rPr>
        <w:t>HE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284788">
        <w:rPr>
          <w:rFonts w:ascii="Book Antiqua" w:hAnsi="Book Antiqua"/>
          <w:snapToGrid w:val="0"/>
          <w:sz w:val="22"/>
          <w:szCs w:val="22"/>
        </w:rPr>
        <w:t>il servizio oggetto della presente determinazione, è riconducibile alla prev</w:t>
      </w:r>
      <w:r>
        <w:rPr>
          <w:rFonts w:ascii="Book Antiqua" w:hAnsi="Book Antiqua"/>
          <w:snapToGrid w:val="0"/>
          <w:sz w:val="22"/>
          <w:szCs w:val="22"/>
        </w:rPr>
        <w:t xml:space="preserve">isione di cui all'art. 36 comma 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2 lettera a) ed art. 31 comma 8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 50/2016;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284788">
        <w:rPr>
          <w:rFonts w:ascii="Book Antiqua" w:hAnsi="Book Antiqua"/>
          <w:snapToGrid w:val="0"/>
          <w:sz w:val="22"/>
          <w:szCs w:val="22"/>
        </w:rPr>
        <w:t>l'intervento è da ritenersi u</w:t>
      </w:r>
      <w:r w:rsidR="003A26EF">
        <w:rPr>
          <w:rFonts w:ascii="Book Antiqua" w:hAnsi="Book Antiqua"/>
          <w:snapToGrid w:val="0"/>
          <w:sz w:val="22"/>
          <w:szCs w:val="22"/>
        </w:rPr>
        <w:t>rgente per il benessere del cane</w:t>
      </w:r>
      <w:r w:rsidRPr="00284788">
        <w:rPr>
          <w:rFonts w:ascii="Book Antiqua" w:hAnsi="Book Antiqua"/>
          <w:snapToGrid w:val="0"/>
          <w:sz w:val="22"/>
          <w:szCs w:val="22"/>
        </w:rPr>
        <w:t>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 xml:space="preserve">VALUTATO </w:t>
      </w:r>
      <w:r w:rsidRPr="00284788">
        <w:rPr>
          <w:rFonts w:ascii="Book Antiqua" w:hAnsi="Book Antiqua"/>
          <w:snapToGrid w:val="0"/>
          <w:sz w:val="22"/>
          <w:szCs w:val="22"/>
        </w:rPr>
        <w:t>quindi opportuno procedere all'affidamento del se</w:t>
      </w:r>
      <w:r>
        <w:rPr>
          <w:rFonts w:ascii="Book Antiqua" w:hAnsi="Book Antiqua"/>
          <w:snapToGrid w:val="0"/>
          <w:sz w:val="22"/>
          <w:szCs w:val="22"/>
        </w:rPr>
        <w:t xml:space="preserve">rvizio in economia, considerata </w:t>
      </w:r>
      <w:r w:rsidRPr="00284788">
        <w:rPr>
          <w:rFonts w:ascii="Book Antiqua" w:hAnsi="Book Antiqua"/>
          <w:snapToGrid w:val="0"/>
          <w:sz w:val="22"/>
          <w:szCs w:val="22"/>
        </w:rPr>
        <w:t>l'urgenza dell'intervento;</w:t>
      </w:r>
    </w:p>
    <w:p w:rsidR="00AA37F9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VISTO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 il preventivo </w:t>
      </w:r>
      <w:r w:rsidR="003A26EF">
        <w:rPr>
          <w:rFonts w:ascii="Book Antiqua" w:hAnsi="Book Antiqua"/>
          <w:snapToGrid w:val="0"/>
          <w:sz w:val="22"/>
          <w:szCs w:val="22"/>
        </w:rPr>
        <w:t>di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 spesa che ammonta ad un totale di € 74,66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b/>
          <w:snapToGrid w:val="0"/>
          <w:sz w:val="22"/>
          <w:szCs w:val="22"/>
        </w:rPr>
        <w:t>DATO ATTO CHE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, ai sensi dell'art. 192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>. 267/2000:</w:t>
      </w:r>
    </w:p>
    <w:p w:rsid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-il fine che si intende perseguire con il contratto è l</w:t>
      </w:r>
      <w:r w:rsidR="00F819EC">
        <w:rPr>
          <w:rFonts w:ascii="Book Antiqua" w:hAnsi="Book Antiqua"/>
          <w:snapToGrid w:val="0"/>
          <w:sz w:val="22"/>
          <w:szCs w:val="22"/>
        </w:rPr>
        <w:t>o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 stato</w:t>
      </w:r>
      <w:r w:rsidR="00052F0E">
        <w:rPr>
          <w:rFonts w:ascii="Book Antiqua" w:hAnsi="Book Antiqua"/>
          <w:snapToGrid w:val="0"/>
          <w:sz w:val="22"/>
          <w:szCs w:val="22"/>
        </w:rPr>
        <w:t xml:space="preserve"> di salute del cane</w:t>
      </w:r>
      <w:r w:rsidRPr="00284788">
        <w:rPr>
          <w:rFonts w:ascii="Book Antiqua" w:hAnsi="Book Antiqua"/>
          <w:snapToGrid w:val="0"/>
          <w:sz w:val="22"/>
          <w:szCs w:val="22"/>
        </w:rPr>
        <w:t>;</w:t>
      </w:r>
    </w:p>
    <w:p w:rsidR="00AA37F9" w:rsidRDefault="00AA37F9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AA37F9" w:rsidRPr="00284788" w:rsidRDefault="00AA37F9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7404AE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 l'oggetto del cont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ratto è </w:t>
      </w:r>
      <w:r w:rsidR="00CE7D28">
        <w:rPr>
          <w:rFonts w:ascii="Book Antiqua" w:hAnsi="Book Antiqua"/>
          <w:snapToGrid w:val="0"/>
          <w:sz w:val="22"/>
          <w:szCs w:val="22"/>
        </w:rPr>
        <w:t>ecografia addominale</w:t>
      </w:r>
      <w:r w:rsidR="007404AE">
        <w:rPr>
          <w:rFonts w:ascii="Book Antiqua" w:hAnsi="Book Antiqua"/>
          <w:snapToGrid w:val="0"/>
          <w:sz w:val="22"/>
          <w:szCs w:val="22"/>
        </w:rPr>
        <w:t>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 il valore economico de</w:t>
      </w:r>
      <w:r w:rsidR="003A26EF">
        <w:rPr>
          <w:rFonts w:ascii="Book Antiqua" w:hAnsi="Book Antiqua"/>
          <w:snapToGrid w:val="0"/>
          <w:sz w:val="22"/>
          <w:szCs w:val="22"/>
        </w:rPr>
        <w:t xml:space="preserve">ll'intervento è pari ad </w:t>
      </w:r>
      <w:r w:rsidR="00AA37F9">
        <w:rPr>
          <w:rFonts w:ascii="Book Antiqua" w:hAnsi="Book Antiqua"/>
          <w:snapToGrid w:val="0"/>
          <w:sz w:val="22"/>
          <w:szCs w:val="22"/>
        </w:rPr>
        <w:t>€ 74,66</w:t>
      </w:r>
      <w:r w:rsidR="00F819EC" w:rsidRPr="00284788">
        <w:rPr>
          <w:rFonts w:ascii="Book Antiqua" w:hAnsi="Book Antiqua"/>
          <w:snapToGrid w:val="0"/>
          <w:sz w:val="22"/>
          <w:szCs w:val="22"/>
        </w:rPr>
        <w:t xml:space="preserve"> 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(compresa </w:t>
      </w:r>
      <w:r w:rsidR="00F819EC">
        <w:rPr>
          <w:rFonts w:ascii="Book Antiqua" w:hAnsi="Book Antiqua"/>
          <w:snapToGrid w:val="0"/>
          <w:sz w:val="22"/>
          <w:szCs w:val="22"/>
        </w:rPr>
        <w:t>IVA</w:t>
      </w:r>
      <w:r w:rsidR="00B370CE">
        <w:rPr>
          <w:rFonts w:ascii="Book Antiqua" w:hAnsi="Book Antiqua"/>
          <w:snapToGrid w:val="0"/>
          <w:sz w:val="22"/>
          <w:szCs w:val="22"/>
        </w:rPr>
        <w:t xml:space="preserve"> e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 </w:t>
      </w:r>
      <w:r w:rsidR="00B370CE">
        <w:rPr>
          <w:rFonts w:ascii="Book Antiqua" w:hAnsi="Book Antiqua"/>
          <w:snapToGrid w:val="0"/>
          <w:sz w:val="22"/>
          <w:szCs w:val="22"/>
        </w:rPr>
        <w:t>C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assa </w:t>
      </w:r>
      <w:r w:rsidR="00B370CE">
        <w:rPr>
          <w:rFonts w:ascii="Book Antiqua" w:hAnsi="Book Antiqua"/>
          <w:snapToGrid w:val="0"/>
          <w:sz w:val="22"/>
          <w:szCs w:val="22"/>
        </w:rPr>
        <w:t>P</w:t>
      </w:r>
      <w:r w:rsidRPr="00284788">
        <w:rPr>
          <w:rFonts w:ascii="Book Antiqua" w:hAnsi="Book Antiqua"/>
          <w:snapToGrid w:val="0"/>
          <w:sz w:val="22"/>
          <w:szCs w:val="22"/>
        </w:rPr>
        <w:t>revidenza);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 xml:space="preserve">- ai sensi dell'art. 32 comma 14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 50/2016, la stipula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 del contratto avviene mediante </w:t>
      </w:r>
      <w:r w:rsidRPr="00284788">
        <w:rPr>
          <w:rFonts w:ascii="Book Antiqua" w:hAnsi="Book Antiqua"/>
          <w:snapToGrid w:val="0"/>
          <w:sz w:val="22"/>
          <w:szCs w:val="22"/>
        </w:rPr>
        <w:t>corrispondenza secondo l'uso del commercio;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 la modalità di scelta del contraente è quella dell'affidamento diretto ai sensi dell'art. 36 comma 2 lettera</w:t>
      </w:r>
    </w:p>
    <w:p w:rsidR="00F819EC" w:rsidRPr="00284788" w:rsidRDefault="00284788" w:rsidP="00F819EC">
      <w:pPr>
        <w:spacing w:before="120" w:after="240" w:line="240" w:lineRule="auto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 xml:space="preserve">a) del D. </w:t>
      </w:r>
      <w:proofErr w:type="spellStart"/>
      <w:r w:rsidRPr="00284788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284788">
        <w:rPr>
          <w:rFonts w:ascii="Book Antiqua" w:hAnsi="Book Antiqua"/>
          <w:snapToGrid w:val="0"/>
          <w:sz w:val="22"/>
          <w:szCs w:val="22"/>
        </w:rPr>
        <w:t xml:space="preserve"> 50/2016, considerata, altresì, l'urgenza;</w:t>
      </w:r>
    </w:p>
    <w:p w:rsidR="00284788" w:rsidRPr="00284788" w:rsidRDefault="00284788" w:rsidP="00F819EC">
      <w:pPr>
        <w:spacing w:before="0" w:line="240" w:lineRule="auto"/>
        <w:rPr>
          <w:rFonts w:ascii="Book Antiqua" w:hAnsi="Book Antiqua"/>
          <w:snapToGrid w:val="0"/>
          <w:sz w:val="22"/>
          <w:szCs w:val="22"/>
        </w:rPr>
      </w:pPr>
      <w:r w:rsidRPr="00284788">
        <w:rPr>
          <w:rFonts w:ascii="Book Antiqua" w:hAnsi="Book Antiqua"/>
          <w:snapToGrid w:val="0"/>
          <w:sz w:val="22"/>
          <w:szCs w:val="22"/>
        </w:rPr>
        <w:t>- il contratto si concluderà attraverso stipula a corpo, mediante l'invio di corrispondenza, secondo l'uso</w:t>
      </w:r>
    </w:p>
    <w:p w:rsidR="00284788" w:rsidRPr="00284788" w:rsidRDefault="00284788" w:rsidP="00F819EC">
      <w:pPr>
        <w:spacing w:before="0" w:line="240" w:lineRule="auto"/>
        <w:rPr>
          <w:rFonts w:ascii="Book Antiqua" w:hAnsi="Book Antiqua"/>
          <w:snapToGrid w:val="0"/>
          <w:sz w:val="22"/>
          <w:szCs w:val="22"/>
        </w:rPr>
      </w:pPr>
      <w:proofErr w:type="gramStart"/>
      <w:r w:rsidRPr="00284788">
        <w:rPr>
          <w:rFonts w:ascii="Book Antiqua" w:hAnsi="Book Antiqua"/>
          <w:snapToGrid w:val="0"/>
          <w:sz w:val="22"/>
          <w:szCs w:val="22"/>
        </w:rPr>
        <w:t>del</w:t>
      </w:r>
      <w:proofErr w:type="gramEnd"/>
      <w:r w:rsidRPr="00284788">
        <w:rPr>
          <w:rFonts w:ascii="Book Antiqua" w:hAnsi="Book Antiqua"/>
          <w:snapToGrid w:val="0"/>
          <w:sz w:val="22"/>
          <w:szCs w:val="22"/>
        </w:rPr>
        <w:t xml:space="preserve"> commercio ai sensi dell'art. 32 comma 14 del D.l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gs. 50/2016 e si concluderà con </w:t>
      </w:r>
      <w:r w:rsidRPr="00284788">
        <w:rPr>
          <w:rFonts w:ascii="Book Antiqua" w:hAnsi="Book Antiqua"/>
          <w:snapToGrid w:val="0"/>
          <w:sz w:val="22"/>
          <w:szCs w:val="22"/>
        </w:rPr>
        <w:t>l'accettazione della proposta ai sensi dell'art. 1328 c.c. che verrà forma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lizzata con la trasmissione del </w:t>
      </w:r>
      <w:r w:rsidRPr="00284788">
        <w:rPr>
          <w:rFonts w:ascii="Book Antiqua" w:hAnsi="Book Antiqua"/>
          <w:snapToGrid w:val="0"/>
          <w:sz w:val="22"/>
          <w:szCs w:val="22"/>
        </w:rPr>
        <w:t>presente atto al fornitore aggiudicatario.</w:t>
      </w:r>
    </w:p>
    <w:p w:rsidR="00CE7D28" w:rsidRDefault="00284788" w:rsidP="00CE7D28">
      <w:pPr>
        <w:spacing w:before="120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7404AE">
        <w:rPr>
          <w:rFonts w:ascii="Book Antiqua" w:hAnsi="Book Antiqua"/>
          <w:b/>
          <w:snapToGrid w:val="0"/>
          <w:sz w:val="22"/>
          <w:szCs w:val="22"/>
        </w:rPr>
        <w:t>DATO INOLTRE ATTO che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 in relazione alla procedura di selezione d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el contraente è stato richiesto </w:t>
      </w:r>
      <w:r w:rsidRPr="00284788">
        <w:rPr>
          <w:rFonts w:ascii="Book Antiqua" w:hAnsi="Book Antiqua"/>
          <w:snapToGrid w:val="0"/>
          <w:sz w:val="22"/>
          <w:szCs w:val="22"/>
        </w:rPr>
        <w:t>all'Autorità per la Vigilanza sui Contratti Pubblici di lavori, servizi e fornitur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e, il Codice di Identificazione </w:t>
      </w:r>
      <w:r w:rsidRPr="00284788">
        <w:rPr>
          <w:rFonts w:ascii="Book Antiqua" w:hAnsi="Book Antiqua"/>
          <w:snapToGrid w:val="0"/>
          <w:sz w:val="22"/>
          <w:szCs w:val="22"/>
        </w:rPr>
        <w:t>del procedimento di selezione del contraente, denominato anche Codice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 Identificativo Gare (CIG), in </w:t>
      </w:r>
      <w:r w:rsidRPr="00284788">
        <w:rPr>
          <w:rFonts w:ascii="Book Antiqua" w:hAnsi="Book Antiqua"/>
          <w:snapToGrid w:val="0"/>
          <w:sz w:val="22"/>
          <w:szCs w:val="22"/>
        </w:rPr>
        <w:t>base a quanto previsto dall'art.3 comma 2 della deliberazione del 15.02.</w:t>
      </w:r>
      <w:r w:rsidR="007404AE">
        <w:rPr>
          <w:rFonts w:ascii="Book Antiqua" w:hAnsi="Book Antiqua"/>
          <w:snapToGrid w:val="0"/>
          <w:sz w:val="22"/>
          <w:szCs w:val="22"/>
        </w:rPr>
        <w:t>2010 delle stessa Autori</w:t>
      </w:r>
      <w:r w:rsidR="00052F0E">
        <w:rPr>
          <w:rFonts w:ascii="Book Antiqua" w:hAnsi="Book Antiqua"/>
          <w:snapToGrid w:val="0"/>
          <w:sz w:val="22"/>
          <w:szCs w:val="22"/>
        </w:rPr>
        <w:t xml:space="preserve">tà </w:t>
      </w:r>
      <w:r w:rsidR="00052F0E" w:rsidRPr="00032B65">
        <w:rPr>
          <w:rFonts w:ascii="Times New Roman" w:hAnsi="Times New Roman" w:cs="Times New Roman"/>
          <w:b/>
          <w:snapToGrid w:val="0"/>
          <w:sz w:val="24"/>
          <w:szCs w:val="24"/>
        </w:rPr>
        <w:t>CIG:</w:t>
      </w:r>
      <w:r w:rsidR="00CE7D28" w:rsidRPr="00CE7D28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CE7D28">
        <w:rPr>
          <w:rFonts w:ascii="Times New Roman" w:hAnsi="Times New Roman" w:cs="Times New Roman"/>
          <w:b/>
          <w:snapToGrid w:val="0"/>
          <w:sz w:val="24"/>
          <w:szCs w:val="24"/>
        </w:rPr>
        <w:t>Z252D5AB8B</w:t>
      </w:r>
      <w:r w:rsidR="00B370CE">
        <w:rPr>
          <w:rFonts w:ascii="Times New Roman" w:hAnsi="Times New Roman" w:cs="Times New Roman"/>
          <w:b/>
          <w:snapToGrid w:val="0"/>
          <w:sz w:val="24"/>
          <w:szCs w:val="24"/>
        </w:rPr>
        <w:t>;</w:t>
      </w:r>
    </w:p>
    <w:p w:rsidR="00C04339" w:rsidRPr="00AA7E05" w:rsidRDefault="00C04339" w:rsidP="00C04339">
      <w:pPr>
        <w:rPr>
          <w:rFonts w:ascii="Times New Roman" w:eastAsia="MS Mincho" w:hAnsi="Times New Roman" w:cs="Times New Roman"/>
          <w:sz w:val="22"/>
          <w:szCs w:val="22"/>
          <w:lang w:eastAsia="it-IT"/>
        </w:rPr>
      </w:pPr>
      <w:r w:rsidRPr="00AA7E05">
        <w:rPr>
          <w:rFonts w:ascii="Times New Roman" w:eastAsia="MS Mincho" w:hAnsi="Times New Roman" w:cs="Times New Roman"/>
          <w:b/>
          <w:sz w:val="22"/>
          <w:szCs w:val="22"/>
          <w:lang w:eastAsia="it-IT"/>
        </w:rPr>
        <w:t>VERIFICATA</w:t>
      </w:r>
      <w:r>
        <w:rPr>
          <w:rFonts w:ascii="Times New Roman" w:eastAsia="MS Mincho" w:hAnsi="Times New Roman" w:cs="Times New Roman"/>
          <w:sz w:val="24"/>
          <w:szCs w:val="24"/>
          <w:lang w:eastAsia="it-IT"/>
        </w:rPr>
        <w:t xml:space="preserve"> </w:t>
      </w:r>
      <w:r w:rsidRPr="00AA7E05">
        <w:rPr>
          <w:rFonts w:ascii="Times New Roman" w:eastAsia="MS Mincho" w:hAnsi="Times New Roman" w:cs="Times New Roman"/>
          <w:sz w:val="22"/>
          <w:szCs w:val="22"/>
          <w:lang w:eastAsia="it-IT"/>
        </w:rPr>
        <w:t xml:space="preserve">la regolarità del DURC – </w:t>
      </w:r>
      <w:proofErr w:type="spellStart"/>
      <w:r w:rsidRPr="00AA7E05">
        <w:rPr>
          <w:rFonts w:ascii="Times New Roman" w:eastAsia="MS Mincho" w:hAnsi="Times New Roman" w:cs="Times New Roman"/>
          <w:sz w:val="22"/>
          <w:szCs w:val="22"/>
          <w:lang w:eastAsia="it-IT"/>
        </w:rPr>
        <w:t>prot</w:t>
      </w:r>
      <w:proofErr w:type="spellEnd"/>
      <w:r w:rsidRPr="00AA7E05">
        <w:rPr>
          <w:rFonts w:ascii="Times New Roman" w:eastAsia="MS Mincho" w:hAnsi="Times New Roman" w:cs="Times New Roman"/>
          <w:sz w:val="22"/>
          <w:szCs w:val="22"/>
          <w:lang w:eastAsia="it-IT"/>
        </w:rPr>
        <w:t>. INAIL_21323346</w:t>
      </w:r>
      <w:r w:rsidR="00AA7E05" w:rsidRPr="00AA7E05">
        <w:rPr>
          <w:rFonts w:ascii="Times New Roman" w:eastAsia="MS Mincho" w:hAnsi="Times New Roman" w:cs="Times New Roman"/>
          <w:sz w:val="22"/>
          <w:szCs w:val="22"/>
          <w:lang w:eastAsia="it-IT"/>
        </w:rPr>
        <w:t xml:space="preserve"> con scadenza il 14.08.2020</w:t>
      </w:r>
      <w:r w:rsidRPr="00AA7E05">
        <w:rPr>
          <w:rFonts w:ascii="Times New Roman" w:eastAsia="MS Mincho" w:hAnsi="Times New Roman" w:cs="Times New Roman"/>
          <w:sz w:val="22"/>
          <w:szCs w:val="22"/>
          <w:lang w:eastAsia="it-IT"/>
        </w:rPr>
        <w:t>;</w:t>
      </w:r>
    </w:p>
    <w:p w:rsidR="00284788" w:rsidRPr="00284788" w:rsidRDefault="00284788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b/>
          <w:snapToGrid w:val="0"/>
          <w:sz w:val="22"/>
          <w:szCs w:val="22"/>
        </w:rPr>
        <w:t>RITENUTO</w:t>
      </w:r>
      <w:r w:rsidRPr="00284788">
        <w:rPr>
          <w:rFonts w:ascii="Book Antiqua" w:hAnsi="Book Antiqua"/>
          <w:snapToGrid w:val="0"/>
          <w:sz w:val="22"/>
          <w:szCs w:val="22"/>
        </w:rPr>
        <w:t xml:space="preserve"> di provvedere in merito;</w:t>
      </w:r>
    </w:p>
    <w:p w:rsidR="00284788" w:rsidRPr="007404AE" w:rsidRDefault="00284788" w:rsidP="00284788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  <w:r w:rsidRPr="007404AE">
        <w:rPr>
          <w:rFonts w:ascii="Book Antiqua" w:hAnsi="Book Antiqua"/>
          <w:b/>
          <w:snapToGrid w:val="0"/>
          <w:sz w:val="22"/>
          <w:szCs w:val="22"/>
        </w:rPr>
        <w:t>VISTI:</w:t>
      </w:r>
    </w:p>
    <w:p w:rsidR="00284788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284788" w:rsidRPr="00284788">
        <w:rPr>
          <w:rFonts w:ascii="Book Antiqua" w:hAnsi="Book Antiqua"/>
          <w:snapToGrid w:val="0"/>
          <w:sz w:val="22"/>
          <w:szCs w:val="22"/>
        </w:rPr>
        <w:t xml:space="preserve">il </w:t>
      </w:r>
      <w:proofErr w:type="spellStart"/>
      <w:r w:rsidR="00284788" w:rsidRPr="00284788"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 w:rsidR="00284788" w:rsidRPr="00284788">
        <w:rPr>
          <w:rFonts w:ascii="Book Antiqua" w:hAnsi="Book Antiqua"/>
          <w:snapToGrid w:val="0"/>
          <w:sz w:val="22"/>
          <w:szCs w:val="22"/>
        </w:rPr>
        <w:t xml:space="preserve"> n. 267/2000;</w:t>
      </w:r>
    </w:p>
    <w:p w:rsidR="00284788" w:rsidRPr="00284788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284788" w:rsidRPr="00284788">
        <w:rPr>
          <w:rFonts w:ascii="Book Antiqua" w:hAnsi="Book Antiqua"/>
          <w:snapToGrid w:val="0"/>
          <w:sz w:val="22"/>
          <w:szCs w:val="22"/>
        </w:rPr>
        <w:t xml:space="preserve">il </w:t>
      </w:r>
      <w:proofErr w:type="spellStart"/>
      <w:r w:rsidR="00284788" w:rsidRPr="00284788"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 w:rsidR="00284788" w:rsidRPr="00284788">
        <w:rPr>
          <w:rFonts w:ascii="Book Antiqua" w:hAnsi="Book Antiqua"/>
          <w:snapToGrid w:val="0"/>
          <w:sz w:val="22"/>
          <w:szCs w:val="22"/>
        </w:rPr>
        <w:t xml:space="preserve"> n. 118/2011;</w:t>
      </w:r>
    </w:p>
    <w:p w:rsidR="00284788" w:rsidRPr="00284788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284788" w:rsidRPr="00284788">
        <w:rPr>
          <w:rFonts w:ascii="Book Antiqua" w:hAnsi="Book Antiqua"/>
          <w:snapToGrid w:val="0"/>
          <w:sz w:val="22"/>
          <w:szCs w:val="22"/>
        </w:rPr>
        <w:t xml:space="preserve">il </w:t>
      </w:r>
      <w:proofErr w:type="spellStart"/>
      <w:r w:rsidR="00284788" w:rsidRPr="00284788"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 w:rsidR="00284788" w:rsidRPr="00284788">
        <w:rPr>
          <w:rFonts w:ascii="Book Antiqua" w:hAnsi="Book Antiqua"/>
          <w:snapToGrid w:val="0"/>
          <w:sz w:val="22"/>
          <w:szCs w:val="22"/>
        </w:rPr>
        <w:t xml:space="preserve"> n. 165/2001;</w:t>
      </w:r>
    </w:p>
    <w:p w:rsidR="00284788" w:rsidRPr="00284788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284788" w:rsidRPr="00284788">
        <w:rPr>
          <w:rFonts w:ascii="Book Antiqua" w:hAnsi="Book Antiqua"/>
          <w:snapToGrid w:val="0"/>
          <w:sz w:val="22"/>
          <w:szCs w:val="22"/>
        </w:rPr>
        <w:t>il D.lgs. n. 50/2016;</w:t>
      </w:r>
    </w:p>
    <w:p w:rsidR="00284788" w:rsidRPr="00284788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284788" w:rsidRPr="00284788">
        <w:rPr>
          <w:rFonts w:ascii="Book Antiqua" w:hAnsi="Book Antiqua"/>
          <w:snapToGrid w:val="0"/>
          <w:sz w:val="22"/>
          <w:szCs w:val="22"/>
        </w:rPr>
        <w:t>lo statuto comunale;</w:t>
      </w:r>
    </w:p>
    <w:p w:rsidR="00284788" w:rsidRPr="00284788" w:rsidRDefault="007404AE" w:rsidP="00284788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284788" w:rsidRPr="00284788">
        <w:rPr>
          <w:rFonts w:ascii="Book Antiqua" w:hAnsi="Book Antiqua"/>
          <w:snapToGrid w:val="0"/>
          <w:sz w:val="22"/>
          <w:szCs w:val="22"/>
        </w:rPr>
        <w:t>il regolamento comunale sull'ordinamento generale degli uffici e dei servizi;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b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il regolamento comunale di contabilità;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il regolamento comunale dei contratti;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il regolamento sui controlli interni;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7404AE" w:rsidRPr="007404AE" w:rsidRDefault="007404AE" w:rsidP="007404AE">
      <w:pPr>
        <w:spacing w:before="120"/>
        <w:jc w:val="center"/>
        <w:rPr>
          <w:rFonts w:ascii="Book Antiqua" w:hAnsi="Book Antiqua"/>
          <w:b/>
          <w:snapToGrid w:val="0"/>
          <w:sz w:val="28"/>
          <w:szCs w:val="28"/>
        </w:rPr>
      </w:pPr>
      <w:r w:rsidRPr="007404AE">
        <w:rPr>
          <w:rFonts w:ascii="Book Antiqua" w:hAnsi="Book Antiqua"/>
          <w:b/>
          <w:snapToGrid w:val="0"/>
          <w:sz w:val="28"/>
          <w:szCs w:val="28"/>
        </w:rPr>
        <w:t>D E T E R M I N A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AF77B0" w:rsidRDefault="007404AE" w:rsidP="005E5705">
      <w:pPr>
        <w:pStyle w:val="Paragrafoelenco"/>
        <w:numPr>
          <w:ilvl w:val="0"/>
          <w:numId w:val="32"/>
        </w:numPr>
        <w:rPr>
          <w:rFonts w:ascii="Book Antiqua" w:hAnsi="Book Antiqua"/>
          <w:snapToGrid w:val="0"/>
          <w:sz w:val="22"/>
          <w:szCs w:val="22"/>
        </w:rPr>
      </w:pPr>
      <w:r w:rsidRPr="005E5705">
        <w:rPr>
          <w:rFonts w:ascii="Book Antiqua" w:hAnsi="Book Antiqua"/>
          <w:snapToGrid w:val="0"/>
          <w:sz w:val="22"/>
          <w:szCs w:val="22"/>
        </w:rPr>
        <w:t>Di affidare, con urgenza, per l</w:t>
      </w:r>
      <w:r w:rsidR="00CE7D28">
        <w:rPr>
          <w:rFonts w:ascii="Book Antiqua" w:hAnsi="Book Antiqua"/>
          <w:snapToGrid w:val="0"/>
          <w:sz w:val="22"/>
          <w:szCs w:val="22"/>
        </w:rPr>
        <w:t>’</w:t>
      </w:r>
      <w:r w:rsidRPr="005E5705">
        <w:rPr>
          <w:rFonts w:ascii="Book Antiqua" w:hAnsi="Book Antiqua"/>
          <w:snapToGrid w:val="0"/>
          <w:sz w:val="22"/>
          <w:szCs w:val="22"/>
        </w:rPr>
        <w:t>e</w:t>
      </w:r>
      <w:r w:rsidR="00CE7D28">
        <w:rPr>
          <w:rFonts w:ascii="Book Antiqua" w:hAnsi="Book Antiqua"/>
          <w:snapToGrid w:val="0"/>
          <w:sz w:val="22"/>
          <w:szCs w:val="22"/>
        </w:rPr>
        <w:t>same</w:t>
      </w:r>
      <w:r w:rsidRPr="005E5705">
        <w:rPr>
          <w:rFonts w:ascii="Book Antiqua" w:hAnsi="Book Antiqua"/>
          <w:snapToGrid w:val="0"/>
          <w:sz w:val="22"/>
          <w:szCs w:val="22"/>
        </w:rPr>
        <w:t xml:space="preserve"> del caso </w:t>
      </w:r>
      <w:r w:rsidR="00AF77B0">
        <w:rPr>
          <w:rFonts w:ascii="Book Antiqua" w:hAnsi="Book Antiqua"/>
          <w:snapToGrid w:val="0"/>
          <w:sz w:val="22"/>
          <w:szCs w:val="22"/>
        </w:rPr>
        <w:t>il cane con microchip n</w:t>
      </w:r>
      <w:r w:rsidR="00AA37F9">
        <w:rPr>
          <w:rFonts w:ascii="Book Antiqua" w:hAnsi="Book Antiqua"/>
          <w:snapToGrid w:val="0"/>
          <w:sz w:val="22"/>
          <w:szCs w:val="22"/>
        </w:rPr>
        <w:t>. 38026004235</w:t>
      </w:r>
      <w:r w:rsidR="00CE7D28">
        <w:rPr>
          <w:rFonts w:ascii="Book Antiqua" w:hAnsi="Book Antiqua"/>
          <w:snapToGrid w:val="0"/>
          <w:sz w:val="22"/>
          <w:szCs w:val="22"/>
        </w:rPr>
        <w:t>7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289 </w:t>
      </w:r>
      <w:r w:rsidR="00AF77B0">
        <w:rPr>
          <w:rFonts w:ascii="Book Antiqua" w:hAnsi="Book Antiqua"/>
          <w:snapToGrid w:val="0"/>
          <w:sz w:val="22"/>
          <w:szCs w:val="22"/>
        </w:rPr>
        <w:t xml:space="preserve">al Centro Veterinario </w:t>
      </w:r>
      <w:proofErr w:type="spellStart"/>
      <w:r w:rsidR="00AF77B0">
        <w:rPr>
          <w:rFonts w:ascii="Book Antiqua" w:hAnsi="Book Antiqua"/>
          <w:snapToGrid w:val="0"/>
          <w:sz w:val="22"/>
          <w:szCs w:val="22"/>
        </w:rPr>
        <w:t>Lupiae</w:t>
      </w:r>
      <w:proofErr w:type="spellEnd"/>
      <w:r w:rsidR="00AF77B0">
        <w:rPr>
          <w:rFonts w:ascii="Book Antiqua" w:hAnsi="Book Antiqua"/>
          <w:snapToGrid w:val="0"/>
          <w:sz w:val="22"/>
          <w:szCs w:val="22"/>
        </w:rPr>
        <w:t xml:space="preserve"> con sede in Lecce al Viale Grassi n. 1H</w:t>
      </w:r>
    </w:p>
    <w:p w:rsidR="007404AE" w:rsidRPr="00AA37F9" w:rsidRDefault="007404AE" w:rsidP="00AA37F9">
      <w:pPr>
        <w:pStyle w:val="Paragrafoelenco"/>
        <w:numPr>
          <w:ilvl w:val="0"/>
          <w:numId w:val="32"/>
        </w:numPr>
        <w:rPr>
          <w:rFonts w:ascii="Book Antiqua" w:hAnsi="Book Antiqua"/>
          <w:snapToGrid w:val="0"/>
          <w:sz w:val="22"/>
          <w:szCs w:val="22"/>
        </w:rPr>
      </w:pPr>
      <w:r w:rsidRPr="00052F0E">
        <w:rPr>
          <w:rFonts w:ascii="Book Antiqua" w:hAnsi="Book Antiqua"/>
          <w:snapToGrid w:val="0"/>
          <w:sz w:val="22"/>
          <w:szCs w:val="22"/>
        </w:rPr>
        <w:t xml:space="preserve">Di impegnare sul </w:t>
      </w:r>
      <w:r w:rsidRPr="00052F0E">
        <w:rPr>
          <w:rFonts w:ascii="Book Antiqua" w:hAnsi="Book Antiqua"/>
          <w:b/>
          <w:snapToGrid w:val="0"/>
          <w:sz w:val="22"/>
          <w:szCs w:val="22"/>
        </w:rPr>
        <w:t>capitolo</w:t>
      </w:r>
      <w:r w:rsidR="00F1760F" w:rsidRPr="00052F0E">
        <w:rPr>
          <w:rFonts w:ascii="Book Antiqua" w:hAnsi="Book Antiqua"/>
          <w:b/>
          <w:snapToGrid w:val="0"/>
          <w:sz w:val="22"/>
          <w:szCs w:val="22"/>
        </w:rPr>
        <w:t xml:space="preserve"> 1162 Art. 39 Intervento 09.02-1.03.02.15.011</w:t>
      </w:r>
      <w:r w:rsidRPr="00052F0E">
        <w:rPr>
          <w:rFonts w:ascii="Book Antiqua" w:hAnsi="Book Antiqua"/>
          <w:snapToGrid w:val="0"/>
          <w:sz w:val="22"/>
          <w:szCs w:val="22"/>
        </w:rPr>
        <w:t xml:space="preserve"> del bilancio </w:t>
      </w:r>
      <w:r w:rsidR="00C04339">
        <w:rPr>
          <w:rFonts w:ascii="Book Antiqua" w:hAnsi="Book Antiqua"/>
          <w:snapToGrid w:val="0"/>
          <w:sz w:val="22"/>
          <w:szCs w:val="22"/>
        </w:rPr>
        <w:t>in corso</w:t>
      </w:r>
      <w:r w:rsidR="00052F0E">
        <w:rPr>
          <w:rFonts w:ascii="Book Antiqua" w:hAnsi="Book Antiqua"/>
          <w:snapToGrid w:val="0"/>
          <w:sz w:val="22"/>
          <w:szCs w:val="22"/>
        </w:rPr>
        <w:t xml:space="preserve"> la somma di </w:t>
      </w:r>
      <w:r w:rsidR="00052F0E" w:rsidRPr="00AA37F9">
        <w:rPr>
          <w:rFonts w:ascii="Book Antiqua" w:hAnsi="Book Antiqua"/>
          <w:b/>
          <w:snapToGrid w:val="0"/>
          <w:sz w:val="22"/>
          <w:szCs w:val="22"/>
        </w:rPr>
        <w:t xml:space="preserve">€ </w:t>
      </w:r>
      <w:r w:rsidR="00AA37F9" w:rsidRPr="00AA37F9">
        <w:rPr>
          <w:rFonts w:ascii="Book Antiqua" w:hAnsi="Book Antiqua"/>
          <w:b/>
          <w:snapToGrid w:val="0"/>
          <w:sz w:val="22"/>
          <w:szCs w:val="22"/>
        </w:rPr>
        <w:t>74,66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 comprensiva di </w:t>
      </w:r>
      <w:proofErr w:type="spellStart"/>
      <w:r w:rsidR="00AA37F9" w:rsidRPr="00AA37F9">
        <w:rPr>
          <w:rFonts w:ascii="Book Antiqua" w:hAnsi="Book Antiqua"/>
          <w:snapToGrid w:val="0"/>
          <w:sz w:val="22"/>
          <w:szCs w:val="22"/>
        </w:rPr>
        <w:t>Enpav</w:t>
      </w:r>
      <w:proofErr w:type="spellEnd"/>
      <w:r w:rsidR="00AA37F9" w:rsidRPr="00AA37F9">
        <w:rPr>
          <w:rFonts w:ascii="Book Antiqua" w:hAnsi="Book Antiqua"/>
          <w:snapToGrid w:val="0"/>
          <w:sz w:val="22"/>
          <w:szCs w:val="22"/>
        </w:rPr>
        <w:t xml:space="preserve"> 2%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 (€ 1,20) + </w:t>
      </w:r>
      <w:r w:rsidR="00AA37F9" w:rsidRPr="00AA37F9">
        <w:rPr>
          <w:rFonts w:ascii="Book Antiqua" w:hAnsi="Book Antiqua"/>
          <w:snapToGrid w:val="0"/>
          <w:sz w:val="22"/>
          <w:szCs w:val="22"/>
        </w:rPr>
        <w:t xml:space="preserve">iva al 22% 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(€ 13,46) + </w:t>
      </w:r>
      <w:r w:rsidR="00AA37F9" w:rsidRPr="00AA37F9">
        <w:rPr>
          <w:rFonts w:ascii="Book Antiqua" w:hAnsi="Book Antiqua"/>
          <w:snapToGrid w:val="0"/>
          <w:sz w:val="22"/>
          <w:szCs w:val="22"/>
        </w:rPr>
        <w:t xml:space="preserve">e RIT. ACC.. </w:t>
      </w:r>
      <w:proofErr w:type="gramStart"/>
      <w:r w:rsidR="00AA37F9" w:rsidRPr="00AA37F9">
        <w:rPr>
          <w:rFonts w:ascii="Book Antiqua" w:hAnsi="Book Antiqua"/>
          <w:snapToGrid w:val="0"/>
          <w:sz w:val="22"/>
          <w:szCs w:val="22"/>
        </w:rPr>
        <w:t>al</w:t>
      </w:r>
      <w:proofErr w:type="gramEnd"/>
      <w:r w:rsidR="00AA37F9" w:rsidRPr="00AA37F9">
        <w:rPr>
          <w:rFonts w:ascii="Book Antiqua" w:hAnsi="Book Antiqua"/>
          <w:snapToGrid w:val="0"/>
          <w:sz w:val="22"/>
          <w:szCs w:val="22"/>
        </w:rPr>
        <w:t xml:space="preserve"> 2</w:t>
      </w:r>
      <w:r w:rsidR="00AA37F9">
        <w:rPr>
          <w:rFonts w:ascii="Book Antiqua" w:hAnsi="Book Antiqua"/>
          <w:snapToGrid w:val="0"/>
          <w:sz w:val="22"/>
          <w:szCs w:val="22"/>
        </w:rPr>
        <w:t>0</w:t>
      </w:r>
      <w:r w:rsidR="00AA37F9" w:rsidRPr="00AA37F9">
        <w:rPr>
          <w:rFonts w:ascii="Book Antiqua" w:hAnsi="Book Antiqua"/>
          <w:snapToGrid w:val="0"/>
          <w:sz w:val="22"/>
          <w:szCs w:val="22"/>
        </w:rPr>
        <w:t>%</w:t>
      </w:r>
      <w:r w:rsidR="00AA37F9">
        <w:rPr>
          <w:rFonts w:ascii="Book Antiqua" w:hAnsi="Book Antiqua"/>
          <w:snapToGrid w:val="0"/>
          <w:sz w:val="22"/>
          <w:szCs w:val="22"/>
        </w:rPr>
        <w:t xml:space="preserve"> (€ 12,00) </w:t>
      </w:r>
      <w:r w:rsidRPr="00AA37F9">
        <w:rPr>
          <w:rFonts w:ascii="Book Antiqua" w:hAnsi="Book Antiqua"/>
          <w:snapToGrid w:val="0"/>
          <w:sz w:val="22"/>
          <w:szCs w:val="22"/>
        </w:rPr>
        <w:t>e si provveda al pagamento della summenzionata somma, previo provvedimento di liquidazione del Responsabile del Settore competente;</w:t>
      </w:r>
    </w:p>
    <w:p w:rsidR="007404AE" w:rsidRDefault="007404AE" w:rsidP="007404AE">
      <w:pPr>
        <w:pStyle w:val="Paragrafoelenco"/>
        <w:numPr>
          <w:ilvl w:val="0"/>
          <w:numId w:val="32"/>
        </w:numPr>
        <w:spacing w:before="120"/>
        <w:rPr>
          <w:rFonts w:ascii="Book Antiqua" w:hAnsi="Book Antiqua"/>
          <w:snapToGrid w:val="0"/>
          <w:sz w:val="22"/>
          <w:szCs w:val="22"/>
        </w:rPr>
      </w:pPr>
      <w:proofErr w:type="gramStart"/>
      <w:r w:rsidRPr="007404AE">
        <w:rPr>
          <w:rFonts w:ascii="Book Antiqua" w:hAnsi="Book Antiqua"/>
          <w:snapToGrid w:val="0"/>
          <w:sz w:val="22"/>
          <w:szCs w:val="22"/>
        </w:rPr>
        <w:t>di</w:t>
      </w:r>
      <w:proofErr w:type="gramEnd"/>
      <w:r w:rsidRPr="007404AE">
        <w:rPr>
          <w:rFonts w:ascii="Book Antiqua" w:hAnsi="Book Antiqua"/>
          <w:snapToGrid w:val="0"/>
          <w:sz w:val="22"/>
          <w:szCs w:val="22"/>
        </w:rPr>
        <w:t xml:space="preserve"> disporre che il contratto con la predetta ditta venga stipulato a corpo, mediante l'invio di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corrispondenza, secondo l'uso del commercio ai sensi dell'articolo 32 comma 14 del D. </w:t>
      </w:r>
      <w:proofErr w:type="spellStart"/>
      <w:r w:rsidRPr="007404AE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7404AE">
        <w:rPr>
          <w:rFonts w:ascii="Book Antiqua" w:hAnsi="Book Antiqua"/>
          <w:snapToGrid w:val="0"/>
          <w:sz w:val="22"/>
          <w:szCs w:val="22"/>
        </w:rPr>
        <w:t xml:space="preserve"> 50/2016;</w:t>
      </w:r>
    </w:p>
    <w:p w:rsidR="007404AE" w:rsidRDefault="007404AE" w:rsidP="007404AE">
      <w:pPr>
        <w:pStyle w:val="Paragrafoelenco"/>
        <w:numPr>
          <w:ilvl w:val="0"/>
          <w:numId w:val="32"/>
        </w:numPr>
        <w:spacing w:before="120"/>
        <w:rPr>
          <w:rFonts w:ascii="Book Antiqua" w:hAnsi="Book Antiqua"/>
          <w:snapToGrid w:val="0"/>
          <w:sz w:val="22"/>
          <w:szCs w:val="22"/>
        </w:rPr>
      </w:pPr>
      <w:proofErr w:type="gramStart"/>
      <w:r w:rsidRPr="007404AE">
        <w:rPr>
          <w:rFonts w:ascii="Book Antiqua" w:hAnsi="Book Antiqua"/>
          <w:snapToGrid w:val="0"/>
          <w:sz w:val="22"/>
          <w:szCs w:val="22"/>
        </w:rPr>
        <w:t>di</w:t>
      </w:r>
      <w:proofErr w:type="gramEnd"/>
      <w:r w:rsidRPr="007404AE">
        <w:rPr>
          <w:rFonts w:ascii="Book Antiqua" w:hAnsi="Book Antiqua"/>
          <w:snapToGrid w:val="0"/>
          <w:sz w:val="22"/>
          <w:szCs w:val="22"/>
        </w:rPr>
        <w:t xml:space="preserve"> fare assumere alla presente determinazione il valore di contratto stabilendo le seguenti clausole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>essenziali:</w:t>
      </w:r>
    </w:p>
    <w:p w:rsidR="007404AE" w:rsidRDefault="007404AE" w:rsidP="007404AE">
      <w:pPr>
        <w:pStyle w:val="Paragrafoelenco"/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durata/tempi di consegna: fino a espletamento </w:t>
      </w:r>
      <w:r w:rsidR="00C04339">
        <w:rPr>
          <w:rFonts w:ascii="Book Antiqua" w:hAnsi="Book Antiqua"/>
          <w:snapToGrid w:val="0"/>
          <w:sz w:val="22"/>
          <w:szCs w:val="22"/>
        </w:rPr>
        <w:t>intervento;</w:t>
      </w:r>
    </w:p>
    <w:p w:rsidR="007404AE" w:rsidRDefault="007404AE" w:rsidP="007404AE">
      <w:pPr>
        <w:pStyle w:val="Paragrafoelenco"/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="00052F0E">
        <w:rPr>
          <w:rFonts w:ascii="Book Antiqua" w:hAnsi="Book Antiqua"/>
          <w:snapToGrid w:val="0"/>
          <w:sz w:val="22"/>
          <w:szCs w:val="22"/>
        </w:rPr>
        <w:t>c</w:t>
      </w:r>
      <w:r w:rsidR="00C04339">
        <w:rPr>
          <w:rFonts w:ascii="Book Antiqua" w:hAnsi="Book Antiqua"/>
          <w:snapToGrid w:val="0"/>
          <w:sz w:val="22"/>
          <w:szCs w:val="22"/>
        </w:rPr>
        <w:t xml:space="preserve">orrispettivo: € </w:t>
      </w:r>
      <w:r w:rsidR="00B370CE">
        <w:rPr>
          <w:rFonts w:ascii="Book Antiqua" w:hAnsi="Book Antiqua"/>
          <w:snapToGrid w:val="0"/>
          <w:sz w:val="22"/>
          <w:szCs w:val="22"/>
        </w:rPr>
        <w:t>74</w:t>
      </w:r>
      <w:r w:rsidR="00052F0E">
        <w:rPr>
          <w:rFonts w:ascii="Book Antiqua" w:hAnsi="Book Antiqua"/>
          <w:snapToGrid w:val="0"/>
          <w:sz w:val="22"/>
          <w:szCs w:val="22"/>
        </w:rPr>
        <w:t>,</w:t>
      </w:r>
      <w:r w:rsidR="00B370CE">
        <w:rPr>
          <w:rFonts w:ascii="Book Antiqua" w:hAnsi="Book Antiqua"/>
          <w:snapToGrid w:val="0"/>
          <w:sz w:val="22"/>
          <w:szCs w:val="22"/>
        </w:rPr>
        <w:t>66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 compresa Iva e Cassa Previdenziale;</w:t>
      </w:r>
    </w:p>
    <w:p w:rsidR="007404AE" w:rsidRDefault="007404AE" w:rsidP="007404AE">
      <w:pPr>
        <w:pStyle w:val="Paragrafoelenco"/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termini di pagamento: 30 gg da fatturazione;</w:t>
      </w:r>
    </w:p>
    <w:p w:rsidR="00C10939" w:rsidRDefault="00C10939" w:rsidP="00CE7D28">
      <w:pPr>
        <w:spacing w:before="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             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- </w:t>
      </w:r>
      <w:r w:rsidR="007404AE" w:rsidRPr="007404AE">
        <w:rPr>
          <w:rFonts w:ascii="Book Antiqua" w:hAnsi="Book Antiqua"/>
          <w:snapToGrid w:val="0"/>
          <w:sz w:val="22"/>
          <w:szCs w:val="22"/>
        </w:rPr>
        <w:t>tracciabilità dei flussi finanzi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ari: il suddetto professionista </w:t>
      </w:r>
      <w:r w:rsidR="007404AE" w:rsidRPr="007404AE">
        <w:rPr>
          <w:rFonts w:ascii="Book Antiqua" w:hAnsi="Book Antiqua"/>
          <w:snapToGrid w:val="0"/>
          <w:sz w:val="22"/>
          <w:szCs w:val="22"/>
        </w:rPr>
        <w:t xml:space="preserve">assume gli obblighi di “tracciabilità” </w:t>
      </w:r>
      <w:r>
        <w:rPr>
          <w:rFonts w:ascii="Book Antiqua" w:hAnsi="Book Antiqua"/>
          <w:snapToGrid w:val="0"/>
          <w:sz w:val="22"/>
          <w:szCs w:val="22"/>
        </w:rPr>
        <w:t xml:space="preserve">  </w:t>
      </w:r>
    </w:p>
    <w:p w:rsidR="00CE7D28" w:rsidRDefault="00C10939" w:rsidP="00CE7D28">
      <w:pPr>
        <w:spacing w:before="0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Book Antiqua" w:hAnsi="Book Antiqua"/>
          <w:snapToGrid w:val="0"/>
          <w:sz w:val="22"/>
          <w:szCs w:val="22"/>
        </w:rPr>
        <w:t xml:space="preserve">               </w:t>
      </w:r>
      <w:proofErr w:type="gramStart"/>
      <w:r w:rsidR="007404AE" w:rsidRPr="007404AE">
        <w:rPr>
          <w:rFonts w:ascii="Book Antiqua" w:hAnsi="Book Antiqua"/>
          <w:snapToGrid w:val="0"/>
          <w:sz w:val="22"/>
          <w:szCs w:val="22"/>
        </w:rPr>
        <w:t>dei</w:t>
      </w:r>
      <w:proofErr w:type="gramEnd"/>
      <w:r w:rsidR="007404AE" w:rsidRPr="007404AE">
        <w:rPr>
          <w:rFonts w:ascii="Book Antiqua" w:hAnsi="Book Antiqua"/>
          <w:snapToGrid w:val="0"/>
          <w:sz w:val="22"/>
          <w:szCs w:val="22"/>
        </w:rPr>
        <w:t xml:space="preserve"> flussi finanziari di cui all'art. 3 della legge 13 agosto 2010,</w:t>
      </w:r>
      <w:r w:rsidR="007404AE">
        <w:rPr>
          <w:rFonts w:ascii="Book Antiqua" w:hAnsi="Book Antiqua"/>
          <w:snapToGrid w:val="0"/>
          <w:sz w:val="22"/>
          <w:szCs w:val="22"/>
        </w:rPr>
        <w:t xml:space="preserve"> </w:t>
      </w:r>
      <w:r w:rsidR="007404AE" w:rsidRPr="007404AE">
        <w:rPr>
          <w:rFonts w:ascii="Book Antiqua" w:hAnsi="Book Antiqua"/>
          <w:snapToGrid w:val="0"/>
          <w:sz w:val="22"/>
          <w:szCs w:val="22"/>
        </w:rPr>
        <w:t xml:space="preserve">n. 136 e </w:t>
      </w:r>
      <w:r w:rsidR="007404AE">
        <w:rPr>
          <w:rFonts w:ascii="Book Antiqua" w:hAnsi="Book Antiqua"/>
          <w:snapToGrid w:val="0"/>
          <w:sz w:val="22"/>
          <w:szCs w:val="22"/>
        </w:rPr>
        <w:t>ss.mm.(codice C</w:t>
      </w:r>
      <w:r w:rsidR="00CE7D28">
        <w:rPr>
          <w:rFonts w:ascii="Book Antiqua" w:hAnsi="Book Antiqua"/>
          <w:snapToGrid w:val="0"/>
          <w:sz w:val="22"/>
          <w:szCs w:val="22"/>
        </w:rPr>
        <w:t>.I.G.:</w:t>
      </w:r>
      <w:r w:rsidR="00CE7D28" w:rsidRPr="00CE7D28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</w:t>
      </w:r>
      <w:r w:rsidR="00CE7D28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</w:t>
      </w:r>
    </w:p>
    <w:p w:rsidR="00CE7D28" w:rsidRDefault="00CE7D28" w:rsidP="00CE7D28">
      <w:pPr>
        <w:spacing w:before="0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>Z252D5AB8B</w:t>
      </w:r>
      <w:r w:rsidR="00B370CE">
        <w:rPr>
          <w:rFonts w:ascii="Times New Roman" w:hAnsi="Times New Roman" w:cs="Times New Roman"/>
          <w:b/>
          <w:snapToGrid w:val="0"/>
          <w:sz w:val="24"/>
          <w:szCs w:val="24"/>
        </w:rPr>
        <w:t>;</w:t>
      </w:r>
    </w:p>
    <w:p w:rsidR="009D2F73" w:rsidRDefault="007404AE" w:rsidP="00261086">
      <w:pPr>
        <w:pStyle w:val="Paragrafoelenco"/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si impegna a comunicare il conto corrente bancario o postale dedicato (anche in via non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esclusiva) ai sensi dell'art. 3 - comma 1 - della citata Legge n. 136/2010 e ss.mm. </w:t>
      </w:r>
      <w:proofErr w:type="gramStart"/>
      <w:r w:rsidRPr="007404AE">
        <w:rPr>
          <w:rFonts w:ascii="Book Antiqua" w:hAnsi="Book Antiqua"/>
          <w:snapToGrid w:val="0"/>
          <w:sz w:val="22"/>
          <w:szCs w:val="22"/>
        </w:rPr>
        <w:t>ove</w:t>
      </w:r>
      <w:proofErr w:type="gramEnd"/>
      <w:r w:rsidRPr="007404AE">
        <w:rPr>
          <w:rFonts w:ascii="Book Antiqua" w:hAnsi="Book Antiqua"/>
          <w:snapToGrid w:val="0"/>
          <w:sz w:val="22"/>
          <w:szCs w:val="22"/>
        </w:rPr>
        <w:t xml:space="preserve"> il Comune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>provvederà ad eseguire i pagamenti inerenti il contratto in oggetto, nonché i nominativi delle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>persone delegate ad operare sul medesimo conto;</w:t>
      </w:r>
    </w:p>
    <w:p w:rsidR="00B370CE" w:rsidRPr="00261086" w:rsidRDefault="00B370CE" w:rsidP="00261086">
      <w:pPr>
        <w:pStyle w:val="Paragrafoelenco"/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snapToGrid w:val="0"/>
          <w:sz w:val="22"/>
          <w:szCs w:val="22"/>
        </w:rPr>
        <w:lastRenderedPageBreak/>
        <w:t>Ø prende atto che: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bookmarkStart w:id="0" w:name="_GoBack"/>
      <w:bookmarkEnd w:id="0"/>
      <w:r w:rsidRPr="007404AE">
        <w:rPr>
          <w:rFonts w:ascii="Book Antiqua" w:hAnsi="Book Antiqua"/>
          <w:snapToGrid w:val="0"/>
          <w:sz w:val="22"/>
          <w:szCs w:val="22"/>
        </w:rPr>
        <w:t>- il mancato utilizzo per due volte del bonifico bancario o postale, ovve</w:t>
      </w:r>
      <w:r>
        <w:rPr>
          <w:rFonts w:ascii="Book Antiqua" w:hAnsi="Book Antiqua"/>
          <w:snapToGrid w:val="0"/>
          <w:sz w:val="22"/>
          <w:szCs w:val="22"/>
        </w:rPr>
        <w:t xml:space="preserve">ro degli altri strumenti idonei </w:t>
      </w:r>
      <w:r w:rsidRPr="007404AE">
        <w:rPr>
          <w:rFonts w:ascii="Book Antiqua" w:hAnsi="Book Antiqua"/>
          <w:snapToGrid w:val="0"/>
          <w:sz w:val="22"/>
          <w:szCs w:val="22"/>
        </w:rPr>
        <w:t>a consentire la piena tracciabilità delle operazioni, nonché le transaz</w:t>
      </w:r>
      <w:r>
        <w:rPr>
          <w:rFonts w:ascii="Book Antiqua" w:hAnsi="Book Antiqua"/>
          <w:snapToGrid w:val="0"/>
          <w:sz w:val="22"/>
          <w:szCs w:val="22"/>
        </w:rPr>
        <w:t xml:space="preserve">ioni effettuate senza avvalersi </w:t>
      </w:r>
      <w:r w:rsidRPr="007404AE">
        <w:rPr>
          <w:rFonts w:ascii="Book Antiqua" w:hAnsi="Book Antiqua"/>
          <w:snapToGrid w:val="0"/>
          <w:sz w:val="22"/>
          <w:szCs w:val="22"/>
        </w:rPr>
        <w:t>di banche o della Società Poste Italiane Spa, costituisce causa di risoluzione del contratto;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snapToGrid w:val="0"/>
          <w:sz w:val="22"/>
          <w:szCs w:val="22"/>
        </w:rPr>
        <w:t>- nel caso di “cessione dei crediti”, i cessionari sono tenuto a</w:t>
      </w:r>
      <w:r>
        <w:rPr>
          <w:rFonts w:ascii="Book Antiqua" w:hAnsi="Book Antiqua"/>
          <w:snapToGrid w:val="0"/>
          <w:sz w:val="22"/>
          <w:szCs w:val="22"/>
        </w:rPr>
        <w:t xml:space="preserve">d indicare il CIG nei pagamenti </w:t>
      </w:r>
      <w:r w:rsidRPr="007404AE">
        <w:rPr>
          <w:rFonts w:ascii="Book Antiqua" w:hAnsi="Book Antiqua"/>
          <w:snapToGrid w:val="0"/>
          <w:sz w:val="22"/>
          <w:szCs w:val="22"/>
        </w:rPr>
        <w:t>all'appaltatore o contraente o subappaltatori o sub contraenti e gli stessi potranno avvenire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>soltanto attraverso bonifico bancario o postale sul “conto corrente dedicato”;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snapToGrid w:val="0"/>
          <w:sz w:val="22"/>
          <w:szCs w:val="22"/>
        </w:rPr>
        <w:t xml:space="preserve">- si applicano altresì le sanzioni previste all'art. 6 della citata Legge n. 136/2010 e </w:t>
      </w:r>
      <w:proofErr w:type="gramStart"/>
      <w:r w:rsidRPr="007404AE">
        <w:rPr>
          <w:rFonts w:ascii="Book Antiqua" w:hAnsi="Book Antiqua"/>
          <w:snapToGrid w:val="0"/>
          <w:sz w:val="22"/>
          <w:szCs w:val="22"/>
        </w:rPr>
        <w:t>ss.mm.;</w:t>
      </w:r>
      <w:proofErr w:type="gramEnd"/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di accertare, ai fini del controllo preventivo di regolarità amministrativa-con</w:t>
      </w:r>
      <w:r>
        <w:rPr>
          <w:rFonts w:ascii="Book Antiqua" w:hAnsi="Book Antiqua"/>
          <w:snapToGrid w:val="0"/>
          <w:sz w:val="22"/>
          <w:szCs w:val="22"/>
        </w:rPr>
        <w:t xml:space="preserve">tabile di cui all'articolo 147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bis, comma 1, del D. </w:t>
      </w:r>
      <w:proofErr w:type="spellStart"/>
      <w:r w:rsidRPr="007404AE">
        <w:rPr>
          <w:rFonts w:ascii="Book Antiqua" w:hAnsi="Book Antiqua"/>
          <w:snapToGrid w:val="0"/>
          <w:sz w:val="22"/>
          <w:szCs w:val="22"/>
        </w:rPr>
        <w:t>Lgs</w:t>
      </w:r>
      <w:proofErr w:type="spellEnd"/>
      <w:r w:rsidRPr="007404AE">
        <w:rPr>
          <w:rFonts w:ascii="Book Antiqua" w:hAnsi="Book Antiqua"/>
          <w:snapToGrid w:val="0"/>
          <w:sz w:val="22"/>
          <w:szCs w:val="22"/>
        </w:rPr>
        <w:t xml:space="preserve">. </w:t>
      </w:r>
      <w:proofErr w:type="gramStart"/>
      <w:r w:rsidRPr="007404AE">
        <w:rPr>
          <w:rFonts w:ascii="Book Antiqua" w:hAnsi="Book Antiqua"/>
          <w:snapToGrid w:val="0"/>
          <w:sz w:val="22"/>
          <w:szCs w:val="22"/>
        </w:rPr>
        <w:t>n</w:t>
      </w:r>
      <w:proofErr w:type="gramEnd"/>
      <w:r w:rsidRPr="007404AE">
        <w:rPr>
          <w:rFonts w:ascii="Book Antiqua" w:hAnsi="Book Antiqua"/>
          <w:snapToGrid w:val="0"/>
          <w:sz w:val="22"/>
          <w:szCs w:val="22"/>
        </w:rPr>
        <w:t>- 267/2000, la regolarità tecnica del presente provvedimento in or</w:t>
      </w:r>
      <w:r>
        <w:rPr>
          <w:rFonts w:ascii="Book Antiqua" w:hAnsi="Book Antiqua"/>
          <w:snapToGrid w:val="0"/>
          <w:sz w:val="22"/>
          <w:szCs w:val="22"/>
        </w:rPr>
        <w:t xml:space="preserve">dine alla </w:t>
      </w:r>
      <w:r w:rsidRPr="007404AE">
        <w:rPr>
          <w:rFonts w:ascii="Book Antiqua" w:hAnsi="Book Antiqua"/>
          <w:snapToGrid w:val="0"/>
          <w:sz w:val="22"/>
          <w:szCs w:val="22"/>
        </w:rPr>
        <w:t>regolarità, legittimità e correttezza dell'azione amministrativa, il cui pare</w:t>
      </w:r>
      <w:r>
        <w:rPr>
          <w:rFonts w:ascii="Book Antiqua" w:hAnsi="Book Antiqua"/>
          <w:snapToGrid w:val="0"/>
          <w:sz w:val="22"/>
          <w:szCs w:val="22"/>
        </w:rPr>
        <w:t xml:space="preserve">re favorevole è reso unitamente </w:t>
      </w:r>
      <w:r w:rsidRPr="007404AE">
        <w:rPr>
          <w:rFonts w:ascii="Book Antiqua" w:hAnsi="Book Antiqua"/>
          <w:snapToGrid w:val="0"/>
          <w:sz w:val="22"/>
          <w:szCs w:val="22"/>
        </w:rPr>
        <w:t>alla sottoscrizione del presente provvedimento;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di dare atto, ai sensi e per gli effetti di quanto disposto dall'art. 147 bis, comma 1,</w:t>
      </w:r>
      <w:r>
        <w:rPr>
          <w:rFonts w:ascii="Book Antiqua" w:hAnsi="Book Antiqua"/>
          <w:snapToGrid w:val="0"/>
          <w:sz w:val="22"/>
          <w:szCs w:val="22"/>
        </w:rPr>
        <w:t xml:space="preserve"> del </w:t>
      </w:r>
      <w:proofErr w:type="spellStart"/>
      <w:r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>
        <w:rPr>
          <w:rFonts w:ascii="Book Antiqua" w:hAnsi="Book Antiqua"/>
          <w:snapToGrid w:val="0"/>
          <w:sz w:val="22"/>
          <w:szCs w:val="22"/>
        </w:rPr>
        <w:t xml:space="preserve"> n.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267/2000 e dal relativo regolamento comunale sui controlli interni, che, </w:t>
      </w:r>
      <w:r>
        <w:rPr>
          <w:rFonts w:ascii="Book Antiqua" w:hAnsi="Book Antiqua"/>
          <w:snapToGrid w:val="0"/>
          <w:sz w:val="22"/>
          <w:szCs w:val="22"/>
        </w:rPr>
        <w:t xml:space="preserve">il presente provvedimento oltre </w:t>
      </w:r>
      <w:r w:rsidRPr="007404AE">
        <w:rPr>
          <w:rFonts w:ascii="Book Antiqua" w:hAnsi="Book Antiqua"/>
          <w:snapToGrid w:val="0"/>
          <w:sz w:val="22"/>
          <w:szCs w:val="22"/>
        </w:rPr>
        <w:t>all'impegno di cui sopra, non comporta ulteriori riflessi diretti o indir</w:t>
      </w:r>
      <w:r>
        <w:rPr>
          <w:rFonts w:ascii="Book Antiqua" w:hAnsi="Book Antiqua"/>
          <w:snapToGrid w:val="0"/>
          <w:sz w:val="22"/>
          <w:szCs w:val="22"/>
        </w:rPr>
        <w:t xml:space="preserve">etti sulla situazione economico </w:t>
      </w:r>
      <w:r w:rsidRPr="007404AE">
        <w:rPr>
          <w:rFonts w:ascii="Book Antiqua" w:hAnsi="Book Antiqua"/>
          <w:snapToGrid w:val="0"/>
          <w:sz w:val="22"/>
          <w:szCs w:val="22"/>
        </w:rPr>
        <w:t>finanziaria o sul patrimonio de</w:t>
      </w:r>
      <w:r>
        <w:rPr>
          <w:rFonts w:ascii="Book Antiqua" w:hAnsi="Book Antiqua"/>
          <w:snapToGrid w:val="0"/>
          <w:sz w:val="22"/>
          <w:szCs w:val="22"/>
        </w:rPr>
        <w:t>ll'ente;</w:t>
      </w:r>
    </w:p>
    <w:p w:rsidR="007404AE" w:rsidRPr="00261086" w:rsidRDefault="007404AE" w:rsidP="00261086">
      <w:pPr>
        <w:pStyle w:val="Titolo4"/>
        <w:tabs>
          <w:tab w:val="left" w:pos="10620"/>
        </w:tabs>
        <w:spacing w:before="0"/>
        <w:jc w:val="both"/>
        <w:rPr>
          <w:rFonts w:ascii="Book Antiqua" w:hAnsi="Book Antiqua"/>
          <w:b w:val="0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261086">
        <w:rPr>
          <w:rFonts w:ascii="Book Antiqua" w:hAnsi="Book Antiqua"/>
          <w:b w:val="0"/>
          <w:snapToGrid w:val="0"/>
          <w:sz w:val="22"/>
          <w:szCs w:val="22"/>
        </w:rPr>
        <w:t xml:space="preserve">di </w:t>
      </w:r>
      <w:r w:rsidR="00261086" w:rsidRPr="00261086">
        <w:rPr>
          <w:rFonts w:ascii="Book Antiqua" w:hAnsi="Book Antiqua"/>
          <w:b w:val="0"/>
          <w:snapToGrid w:val="0"/>
          <w:sz w:val="22"/>
          <w:szCs w:val="22"/>
        </w:rPr>
        <w:t xml:space="preserve">liquidare </w:t>
      </w:r>
      <w:r w:rsidR="00261086" w:rsidRPr="009D2F73">
        <w:rPr>
          <w:rFonts w:ascii="Book Antiqua" w:hAnsi="Book Antiqua"/>
          <w:b w:val="0"/>
          <w:snapToGrid w:val="0"/>
          <w:sz w:val="22"/>
          <w:szCs w:val="22"/>
        </w:rPr>
        <w:t>al</w:t>
      </w:r>
      <w:r w:rsidR="00261086" w:rsidRPr="009D2F73">
        <w:rPr>
          <w:rFonts w:ascii="Book Antiqua" w:hAnsi="Book Antiqua"/>
          <w:snapToGrid w:val="0"/>
          <w:sz w:val="22"/>
          <w:szCs w:val="22"/>
        </w:rPr>
        <w:t xml:space="preserve"> </w:t>
      </w:r>
      <w:r w:rsidR="00261086" w:rsidRPr="00261086">
        <w:rPr>
          <w:rFonts w:ascii="Book Antiqua" w:hAnsi="Book Antiqua"/>
          <w:b w:val="0"/>
          <w:snapToGrid w:val="0"/>
          <w:sz w:val="22"/>
          <w:szCs w:val="22"/>
        </w:rPr>
        <w:t xml:space="preserve">Centro Veterinario </w:t>
      </w:r>
      <w:proofErr w:type="spellStart"/>
      <w:r w:rsidR="00261086" w:rsidRPr="00261086">
        <w:rPr>
          <w:rFonts w:ascii="Book Antiqua" w:hAnsi="Book Antiqua"/>
          <w:b w:val="0"/>
          <w:snapToGrid w:val="0"/>
          <w:sz w:val="22"/>
          <w:szCs w:val="22"/>
        </w:rPr>
        <w:t>Lupiae</w:t>
      </w:r>
      <w:proofErr w:type="spellEnd"/>
      <w:r w:rsidR="00261086" w:rsidRPr="00261086">
        <w:rPr>
          <w:rFonts w:ascii="Book Antiqua" w:hAnsi="Book Antiqua"/>
          <w:b w:val="0"/>
          <w:snapToGrid w:val="0"/>
          <w:sz w:val="22"/>
          <w:szCs w:val="22"/>
        </w:rPr>
        <w:t xml:space="preserve"> con sede in Lecce </w:t>
      </w:r>
      <w:r w:rsidR="00261086" w:rsidRPr="00261086">
        <w:rPr>
          <w:rFonts w:ascii="Book Antiqua" w:hAnsi="Book Antiqua"/>
          <w:b w:val="0"/>
          <w:sz w:val="22"/>
          <w:szCs w:val="22"/>
        </w:rPr>
        <w:t xml:space="preserve">la relativa fattura elettronica emessa </w:t>
      </w:r>
      <w:r w:rsidR="00261086" w:rsidRPr="00261086">
        <w:rPr>
          <w:rFonts w:ascii="Book Antiqua" w:hAnsi="Book Antiqua"/>
          <w:b w:val="0"/>
          <w:snapToGrid w:val="0"/>
          <w:sz w:val="22"/>
          <w:szCs w:val="22"/>
        </w:rPr>
        <w:t>nel rispetto dell'art. 25 del D.L. n. 66/2014</w:t>
      </w:r>
      <w:r w:rsidR="00261086" w:rsidRPr="00261086">
        <w:rPr>
          <w:rFonts w:ascii="Book Antiqua" w:hAnsi="Book Antiqua"/>
          <w:b w:val="0"/>
          <w:sz w:val="22"/>
          <w:szCs w:val="22"/>
        </w:rPr>
        <w:t xml:space="preserve">, per le prestazioni sanitarie effettuate, sul c/c bancario, codice IBAN in atti </w:t>
      </w:r>
      <w:r w:rsidRPr="00261086">
        <w:rPr>
          <w:rFonts w:ascii="Book Antiqua" w:hAnsi="Book Antiqua"/>
          <w:b w:val="0"/>
          <w:snapToGrid w:val="0"/>
          <w:sz w:val="22"/>
          <w:szCs w:val="22"/>
        </w:rPr>
        <w:t>previa verifica della conformità della prestazione o del servizio reso;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di disporre che la presente determinazione, comportando impeg</w:t>
      </w:r>
      <w:r>
        <w:rPr>
          <w:rFonts w:ascii="Book Antiqua" w:hAnsi="Book Antiqua"/>
          <w:snapToGrid w:val="0"/>
          <w:sz w:val="22"/>
          <w:szCs w:val="22"/>
        </w:rPr>
        <w:t xml:space="preserve">no di spesa, venga trasmessa al </w:t>
      </w:r>
      <w:r w:rsidRPr="007404AE">
        <w:rPr>
          <w:rFonts w:ascii="Book Antiqua" w:hAnsi="Book Antiqua"/>
          <w:snapToGrid w:val="0"/>
          <w:sz w:val="22"/>
          <w:szCs w:val="22"/>
        </w:rPr>
        <w:t>responsabile del servizio finanziario per la prescritta attestazione di r</w:t>
      </w:r>
      <w:r>
        <w:rPr>
          <w:rFonts w:ascii="Book Antiqua" w:hAnsi="Book Antiqua"/>
          <w:snapToGrid w:val="0"/>
          <w:sz w:val="22"/>
          <w:szCs w:val="22"/>
        </w:rPr>
        <w:t xml:space="preserve">egolarità contabile e copertura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finanziaria ai sensi dell'art. 183, comma 9 del </w:t>
      </w:r>
      <w:proofErr w:type="spellStart"/>
      <w:r w:rsidRPr="007404AE"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 w:rsidRPr="007404AE">
        <w:rPr>
          <w:rFonts w:ascii="Book Antiqua" w:hAnsi="Book Antiqua"/>
          <w:snapToGrid w:val="0"/>
          <w:sz w:val="22"/>
          <w:szCs w:val="22"/>
        </w:rPr>
        <w:t xml:space="preserve"> n. 267/2000, dando atto che la stessa diverrà</w:t>
      </w:r>
      <w:r>
        <w:rPr>
          <w:rFonts w:ascii="Book Antiqua" w:hAnsi="Book Antiqua"/>
          <w:snapToGrid w:val="0"/>
          <w:sz w:val="22"/>
          <w:szCs w:val="22"/>
        </w:rPr>
        <w:t xml:space="preserve"> </w:t>
      </w:r>
      <w:r w:rsidRPr="007404AE">
        <w:rPr>
          <w:rFonts w:ascii="Book Antiqua" w:hAnsi="Book Antiqua"/>
          <w:snapToGrid w:val="0"/>
          <w:sz w:val="22"/>
          <w:szCs w:val="22"/>
        </w:rPr>
        <w:t>esecutiva con l'apposizione della pr</w:t>
      </w:r>
      <w:r>
        <w:rPr>
          <w:rFonts w:ascii="Book Antiqua" w:hAnsi="Book Antiqua"/>
          <w:snapToGrid w:val="0"/>
          <w:sz w:val="22"/>
          <w:szCs w:val="22"/>
        </w:rPr>
        <w:t>edetta attestazione attribuite;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di dare atto, altresì, che si provvederà alla pubblicazione dei dati relat</w:t>
      </w:r>
      <w:r>
        <w:rPr>
          <w:rFonts w:ascii="Book Antiqua" w:hAnsi="Book Antiqua"/>
          <w:snapToGrid w:val="0"/>
          <w:sz w:val="22"/>
          <w:szCs w:val="22"/>
        </w:rPr>
        <w:t xml:space="preserve">ivi al presente affidamento nel </w:t>
      </w:r>
      <w:r w:rsidRPr="007404AE">
        <w:rPr>
          <w:rFonts w:ascii="Book Antiqua" w:hAnsi="Book Antiqua"/>
          <w:snapToGrid w:val="0"/>
          <w:sz w:val="22"/>
          <w:szCs w:val="22"/>
        </w:rPr>
        <w:t>ri</w:t>
      </w:r>
      <w:r>
        <w:rPr>
          <w:rFonts w:ascii="Book Antiqua" w:hAnsi="Book Antiqua"/>
          <w:snapToGrid w:val="0"/>
          <w:sz w:val="22"/>
          <w:szCs w:val="22"/>
        </w:rPr>
        <w:t>spetto della normativa vigente;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di attestare la compatibilità del pagamento derivante dall'assunzione de</w:t>
      </w:r>
      <w:r>
        <w:rPr>
          <w:rFonts w:ascii="Book Antiqua" w:hAnsi="Book Antiqua"/>
          <w:snapToGrid w:val="0"/>
          <w:sz w:val="22"/>
          <w:szCs w:val="22"/>
        </w:rPr>
        <w:t xml:space="preserve">l presente impegno di spesa con </w:t>
      </w:r>
      <w:r w:rsidRPr="007404AE">
        <w:rPr>
          <w:rFonts w:ascii="Book Antiqua" w:hAnsi="Book Antiqua"/>
          <w:snapToGrid w:val="0"/>
          <w:sz w:val="22"/>
          <w:szCs w:val="22"/>
        </w:rPr>
        <w:t>gli stanziamenti di bilancio e con le regole di finanza pubblica.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di dare atto che la presente determinazione diviene esecutiva con l'appo</w:t>
      </w:r>
      <w:r>
        <w:rPr>
          <w:rFonts w:ascii="Book Antiqua" w:hAnsi="Book Antiqua"/>
          <w:snapToGrid w:val="0"/>
          <w:sz w:val="22"/>
          <w:szCs w:val="22"/>
        </w:rPr>
        <w:t xml:space="preserve">sizione del visto di regolarità </w:t>
      </w:r>
      <w:r w:rsidRPr="007404AE">
        <w:rPr>
          <w:rFonts w:ascii="Book Antiqua" w:hAnsi="Book Antiqua"/>
          <w:snapToGrid w:val="0"/>
          <w:sz w:val="22"/>
          <w:szCs w:val="22"/>
        </w:rPr>
        <w:t>contabile attestante la copertura finanziaria ai sensi e per gli effetti dell'art. 151 comma</w:t>
      </w:r>
      <w:r>
        <w:rPr>
          <w:rFonts w:ascii="Book Antiqua" w:hAnsi="Book Antiqua"/>
          <w:snapToGrid w:val="0"/>
          <w:sz w:val="22"/>
          <w:szCs w:val="22"/>
        </w:rPr>
        <w:t xml:space="preserve"> 4 del </w:t>
      </w:r>
      <w:proofErr w:type="spellStart"/>
      <w:r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>
        <w:rPr>
          <w:rFonts w:ascii="Book Antiqua" w:hAnsi="Book Antiqua"/>
          <w:snapToGrid w:val="0"/>
          <w:sz w:val="22"/>
          <w:szCs w:val="22"/>
        </w:rPr>
        <w:t xml:space="preserve"> n. </w:t>
      </w:r>
      <w:r w:rsidRPr="007404AE">
        <w:rPr>
          <w:rFonts w:ascii="Book Antiqua" w:hAnsi="Book Antiqua"/>
          <w:snapToGrid w:val="0"/>
          <w:sz w:val="22"/>
          <w:szCs w:val="22"/>
        </w:rPr>
        <w:t>267 del 18 agosto 2000.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 </w:t>
      </w:r>
      <w:r w:rsidRPr="007404AE">
        <w:rPr>
          <w:rFonts w:ascii="Book Antiqua" w:hAnsi="Book Antiqua"/>
          <w:snapToGrid w:val="0"/>
          <w:sz w:val="22"/>
          <w:szCs w:val="22"/>
        </w:rPr>
        <w:t>Di dare atto che l'esigibilità di tale obbligaz</w:t>
      </w:r>
      <w:r w:rsidR="00AA37F9">
        <w:rPr>
          <w:rFonts w:ascii="Book Antiqua" w:hAnsi="Book Antiqua"/>
          <w:snapToGrid w:val="0"/>
          <w:sz w:val="22"/>
          <w:szCs w:val="22"/>
        </w:rPr>
        <w:t>ione avverrà entro il 31.12.2020</w:t>
      </w:r>
      <w:r w:rsidR="001C15CF">
        <w:rPr>
          <w:rFonts w:ascii="Book Antiqua" w:hAnsi="Book Antiqua"/>
          <w:snapToGrid w:val="0"/>
          <w:sz w:val="22"/>
          <w:szCs w:val="22"/>
        </w:rPr>
        <w:t>;</w:t>
      </w:r>
    </w:p>
    <w:p w:rsidR="001C15CF" w:rsidRPr="001C15CF" w:rsidRDefault="001C15CF" w:rsidP="001C15CF">
      <w:pPr>
        <w:pStyle w:val="Titolo"/>
        <w:jc w:val="both"/>
        <w:rPr>
          <w:rFonts w:ascii="Book Antiqua" w:hAnsi="Book Antiqua" w:cs="Times New Roman"/>
          <w:b w:val="0"/>
          <w:bCs/>
          <w:sz w:val="22"/>
          <w:szCs w:val="22"/>
        </w:rPr>
      </w:pPr>
      <w:r w:rsidRPr="001C15CF">
        <w:rPr>
          <w:rFonts w:ascii="Book Antiqua" w:hAnsi="Book Antiqua" w:cs="Times New Roman"/>
          <w:b w:val="0"/>
          <w:bCs/>
          <w:sz w:val="22"/>
          <w:szCs w:val="22"/>
        </w:rPr>
        <w:t xml:space="preserve">- trasmettere il provvedimento al Responsabile del servizio finanziario per l'apposizione del visto di regolarità contabile attestante la copertura finanziaria (art. 151 - comma 4° del </w:t>
      </w:r>
      <w:proofErr w:type="spellStart"/>
      <w:r w:rsidRPr="001C15CF">
        <w:rPr>
          <w:rFonts w:ascii="Book Antiqua" w:hAnsi="Book Antiqua" w:cs="Times New Roman"/>
          <w:b w:val="0"/>
          <w:bCs/>
          <w:sz w:val="22"/>
          <w:szCs w:val="22"/>
        </w:rPr>
        <w:t>D.Lgs.</w:t>
      </w:r>
      <w:proofErr w:type="spellEnd"/>
      <w:r w:rsidRPr="001C15CF">
        <w:rPr>
          <w:rFonts w:ascii="Book Antiqua" w:hAnsi="Book Antiqua" w:cs="Times New Roman"/>
          <w:b w:val="0"/>
          <w:bCs/>
          <w:sz w:val="22"/>
          <w:szCs w:val="22"/>
        </w:rPr>
        <w:t xml:space="preserve"> n.267/2000 e per gli adempimenti di competenza ai sensi dell'art.184, comma 3° del </w:t>
      </w:r>
      <w:proofErr w:type="spellStart"/>
      <w:r w:rsidRPr="001C15CF">
        <w:rPr>
          <w:rFonts w:ascii="Book Antiqua" w:hAnsi="Book Antiqua" w:cs="Times New Roman"/>
          <w:b w:val="0"/>
          <w:bCs/>
          <w:sz w:val="22"/>
          <w:szCs w:val="22"/>
        </w:rPr>
        <w:t>D.Lgs.</w:t>
      </w:r>
      <w:proofErr w:type="spellEnd"/>
      <w:r w:rsidRPr="001C15CF">
        <w:rPr>
          <w:rFonts w:ascii="Book Antiqua" w:hAnsi="Book Antiqua" w:cs="Times New Roman"/>
          <w:b w:val="0"/>
          <w:bCs/>
          <w:sz w:val="22"/>
          <w:szCs w:val="22"/>
        </w:rPr>
        <w:t xml:space="preserve"> n.267/2000;</w:t>
      </w:r>
    </w:p>
    <w:p w:rsidR="001C15CF" w:rsidRPr="001C15CF" w:rsidRDefault="001C15CF" w:rsidP="001C15CF">
      <w:pPr>
        <w:rPr>
          <w:rFonts w:ascii="Book Antiqua" w:hAnsi="Book Antiqua"/>
          <w:b/>
          <w:sz w:val="22"/>
          <w:szCs w:val="22"/>
        </w:rPr>
      </w:pPr>
      <w:r w:rsidRPr="001C15CF">
        <w:rPr>
          <w:rFonts w:ascii="Book Antiqua" w:hAnsi="Book Antiqua"/>
          <w:b/>
          <w:sz w:val="22"/>
          <w:szCs w:val="22"/>
        </w:rPr>
        <w:t xml:space="preserve">Comunicare </w:t>
      </w:r>
    </w:p>
    <w:p w:rsidR="001C15CF" w:rsidRPr="001C15CF" w:rsidRDefault="001C15CF" w:rsidP="001C15CF">
      <w:pPr>
        <w:rPr>
          <w:rFonts w:ascii="Book Antiqua" w:hAnsi="Book Antiqua"/>
          <w:bCs/>
          <w:sz w:val="22"/>
          <w:szCs w:val="22"/>
        </w:rPr>
      </w:pPr>
      <w:r w:rsidRPr="001C15CF">
        <w:rPr>
          <w:rFonts w:ascii="Book Antiqua" w:hAnsi="Book Antiqua"/>
          <w:b/>
          <w:sz w:val="22"/>
          <w:szCs w:val="22"/>
        </w:rPr>
        <w:t>-</w:t>
      </w:r>
      <w:r w:rsidRPr="001C15CF">
        <w:rPr>
          <w:rFonts w:ascii="Book Antiqua" w:hAnsi="Book Antiqua"/>
          <w:bCs/>
          <w:sz w:val="22"/>
          <w:szCs w:val="22"/>
        </w:rPr>
        <w:t>la registrazione dell'impegno stesso al creditore interessato (art.91 del D.Lgs.n.267/2000).</w:t>
      </w:r>
    </w:p>
    <w:p w:rsidR="001C15CF" w:rsidRPr="001C15CF" w:rsidRDefault="001C15CF" w:rsidP="001C15CF">
      <w:pPr>
        <w:pStyle w:val="Corpotesto"/>
        <w:rPr>
          <w:rFonts w:ascii="Book Antiqua" w:hAnsi="Book Antiqua"/>
          <w:sz w:val="22"/>
          <w:szCs w:val="22"/>
        </w:rPr>
      </w:pPr>
      <w:r w:rsidRPr="001C15CF">
        <w:rPr>
          <w:rFonts w:ascii="Book Antiqua" w:hAnsi="Book Antiqua"/>
          <w:sz w:val="22"/>
          <w:szCs w:val="22"/>
        </w:rPr>
        <w:t>- il codice univoco ufficio P.M. per Fatturazione Elettronica: FGDO8M;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snapToGrid w:val="0"/>
          <w:sz w:val="22"/>
          <w:szCs w:val="22"/>
        </w:rPr>
        <w:t>Il sottoscritto attesta: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che il procedimento istruttorio è stato espletato nel rispetto della norma</w:t>
      </w:r>
      <w:r>
        <w:rPr>
          <w:rFonts w:ascii="Book Antiqua" w:hAnsi="Book Antiqua"/>
          <w:snapToGrid w:val="0"/>
          <w:sz w:val="22"/>
          <w:szCs w:val="22"/>
        </w:rPr>
        <w:t xml:space="preserve">tiva di legge e dei principi di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regolarità e correttezza dell'azione amministrativa, ai sensi dell'art. </w:t>
      </w:r>
      <w:r>
        <w:rPr>
          <w:rFonts w:ascii="Book Antiqua" w:hAnsi="Book Antiqua"/>
          <w:snapToGrid w:val="0"/>
          <w:sz w:val="22"/>
          <w:szCs w:val="22"/>
        </w:rPr>
        <w:t xml:space="preserve">147 bis, comma 1, del </w:t>
      </w:r>
      <w:proofErr w:type="spellStart"/>
      <w:r>
        <w:rPr>
          <w:rFonts w:ascii="Book Antiqua" w:hAnsi="Book Antiqua"/>
          <w:snapToGrid w:val="0"/>
          <w:sz w:val="22"/>
          <w:szCs w:val="22"/>
        </w:rPr>
        <w:t>D.Lgs.</w:t>
      </w:r>
      <w:proofErr w:type="spellEnd"/>
      <w:r>
        <w:rPr>
          <w:rFonts w:ascii="Book Antiqua" w:hAnsi="Book Antiqua"/>
          <w:snapToGrid w:val="0"/>
          <w:sz w:val="22"/>
          <w:szCs w:val="22"/>
        </w:rPr>
        <w:t xml:space="preserve"> n. </w:t>
      </w:r>
      <w:r w:rsidRPr="007404AE">
        <w:rPr>
          <w:rFonts w:ascii="Book Antiqua" w:hAnsi="Book Antiqua"/>
          <w:snapToGrid w:val="0"/>
          <w:sz w:val="22"/>
          <w:szCs w:val="22"/>
        </w:rPr>
        <w:t xml:space="preserve">267/2000 e </w:t>
      </w:r>
      <w:proofErr w:type="spellStart"/>
      <w:r w:rsidRPr="007404AE">
        <w:rPr>
          <w:rFonts w:ascii="Book Antiqua" w:hAnsi="Book Antiqua"/>
          <w:snapToGrid w:val="0"/>
          <w:sz w:val="22"/>
          <w:szCs w:val="22"/>
        </w:rPr>
        <w:t>s.m.i.</w:t>
      </w:r>
      <w:proofErr w:type="spellEnd"/>
      <w:r w:rsidRPr="007404AE">
        <w:rPr>
          <w:rFonts w:ascii="Book Antiqua" w:hAnsi="Book Antiqua"/>
          <w:snapToGrid w:val="0"/>
          <w:sz w:val="22"/>
          <w:szCs w:val="22"/>
        </w:rPr>
        <w:t xml:space="preserve"> e della normativa interna de</w:t>
      </w:r>
      <w:r>
        <w:rPr>
          <w:rFonts w:ascii="Book Antiqua" w:hAnsi="Book Antiqua"/>
          <w:snapToGrid w:val="0"/>
          <w:sz w:val="22"/>
          <w:szCs w:val="22"/>
        </w:rPr>
        <w:t>ll'Ente in ordine ai controlli,</w:t>
      </w:r>
    </w:p>
    <w:p w:rsid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- </w:t>
      </w:r>
      <w:r w:rsidRPr="007404AE">
        <w:rPr>
          <w:rFonts w:ascii="Book Antiqua" w:hAnsi="Book Antiqua"/>
          <w:snapToGrid w:val="0"/>
          <w:sz w:val="22"/>
          <w:szCs w:val="22"/>
        </w:rPr>
        <w:t>lo schema del provvedimento predisposto ai fini dell'adozione dell'atto f</w:t>
      </w:r>
      <w:r>
        <w:rPr>
          <w:rFonts w:ascii="Book Antiqua" w:hAnsi="Book Antiqua"/>
          <w:snapToGrid w:val="0"/>
          <w:sz w:val="22"/>
          <w:szCs w:val="22"/>
        </w:rPr>
        <w:t xml:space="preserve">inale da parte del Responsabile </w:t>
      </w:r>
      <w:r w:rsidRPr="007404AE">
        <w:rPr>
          <w:rFonts w:ascii="Book Antiqua" w:hAnsi="Book Antiqua"/>
          <w:snapToGrid w:val="0"/>
          <w:sz w:val="22"/>
          <w:szCs w:val="22"/>
        </w:rPr>
        <w:t>del servizio è conforme alle risultanze istruttorie;</w:t>
      </w:r>
    </w:p>
    <w:p w:rsidR="00C43209" w:rsidRDefault="00C43209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C43209" w:rsidRPr="007404AE" w:rsidRDefault="00C43209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</w:p>
    <w:p w:rsidR="007404AE" w:rsidRPr="007404AE" w:rsidRDefault="00C43209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>
        <w:rPr>
          <w:rFonts w:ascii="Book Antiqua" w:hAnsi="Book Antiqua"/>
          <w:snapToGrid w:val="0"/>
          <w:sz w:val="22"/>
          <w:szCs w:val="22"/>
        </w:rPr>
        <w:t xml:space="preserve">                                                                                                                 </w:t>
      </w:r>
      <w:r w:rsidR="007404AE" w:rsidRPr="007404AE">
        <w:rPr>
          <w:rFonts w:ascii="Book Antiqua" w:hAnsi="Book Antiqua"/>
          <w:snapToGrid w:val="0"/>
          <w:sz w:val="22"/>
          <w:szCs w:val="22"/>
        </w:rPr>
        <w:t xml:space="preserve"> Il Responsabile del Settore</w:t>
      </w:r>
    </w:p>
    <w:p w:rsidR="007404AE" w:rsidRPr="007404AE" w:rsidRDefault="007404AE" w:rsidP="007404AE">
      <w:pPr>
        <w:spacing w:before="120"/>
        <w:rPr>
          <w:rFonts w:ascii="Book Antiqua" w:hAnsi="Book Antiqua"/>
          <w:snapToGrid w:val="0"/>
          <w:sz w:val="22"/>
          <w:szCs w:val="22"/>
        </w:rPr>
      </w:pPr>
      <w:r w:rsidRPr="007404AE">
        <w:rPr>
          <w:rFonts w:ascii="Book Antiqua" w:hAnsi="Book Antiqua"/>
          <w:snapToGrid w:val="0"/>
          <w:sz w:val="22"/>
          <w:szCs w:val="22"/>
        </w:rPr>
        <w:t xml:space="preserve"> </w:t>
      </w:r>
      <w:r w:rsidR="00C43209">
        <w:rPr>
          <w:rFonts w:ascii="Book Antiqua" w:hAnsi="Book Antiqua"/>
          <w:snapToGrid w:val="0"/>
          <w:sz w:val="22"/>
          <w:szCs w:val="22"/>
        </w:rPr>
        <w:t xml:space="preserve">                                                                                                                </w:t>
      </w:r>
      <w:r w:rsidR="00C023DF">
        <w:rPr>
          <w:rFonts w:ascii="Book Antiqua" w:hAnsi="Book Antiqua"/>
          <w:snapToGrid w:val="0"/>
          <w:sz w:val="22"/>
          <w:szCs w:val="22"/>
        </w:rPr>
        <w:t xml:space="preserve">Cap. </w:t>
      </w:r>
      <w:r w:rsidRPr="007404AE">
        <w:rPr>
          <w:rFonts w:ascii="Book Antiqua" w:hAnsi="Book Antiqua"/>
          <w:snapToGrid w:val="0"/>
          <w:sz w:val="22"/>
          <w:szCs w:val="22"/>
        </w:rPr>
        <w:t>Avv. Bruno MANCO</w:t>
      </w:r>
    </w:p>
    <w:p w:rsidR="007404AE" w:rsidRDefault="007404AE" w:rsidP="00731E5C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</w:p>
    <w:p w:rsidR="007404AE" w:rsidRDefault="007404AE" w:rsidP="00731E5C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</w:p>
    <w:p w:rsidR="007404AE" w:rsidRDefault="007404AE" w:rsidP="00731E5C">
      <w:pPr>
        <w:spacing w:before="120"/>
        <w:rPr>
          <w:rFonts w:ascii="Book Antiqua" w:hAnsi="Book Antiqua"/>
          <w:b/>
          <w:snapToGrid w:val="0"/>
          <w:sz w:val="22"/>
          <w:szCs w:val="22"/>
        </w:rPr>
      </w:pPr>
    </w:p>
    <w:p w:rsidR="008D6693" w:rsidRDefault="008D6693" w:rsidP="005C346D">
      <w:pPr>
        <w:widowControl/>
        <w:spacing w:before="0" w:line="240" w:lineRule="auto"/>
        <w:rPr>
          <w:rFonts w:ascii="Book Antiqua" w:hAnsi="Book Antiqua"/>
          <w:snapToGrid w:val="0"/>
          <w:sz w:val="24"/>
          <w:szCs w:val="24"/>
        </w:rPr>
      </w:pPr>
    </w:p>
    <w:sectPr w:rsidR="008D6693" w:rsidSect="00731E5C">
      <w:pgSz w:w="11906" w:h="16838"/>
      <w:pgMar w:top="851" w:right="849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tlanta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94634"/>
    <w:multiLevelType w:val="singleLevel"/>
    <w:tmpl w:val="B13E249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48516EC"/>
    <w:multiLevelType w:val="singleLevel"/>
    <w:tmpl w:val="329E5C0C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303484"/>
    <w:multiLevelType w:val="singleLevel"/>
    <w:tmpl w:val="329E5C0C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0DE40537"/>
    <w:multiLevelType w:val="hybridMultilevel"/>
    <w:tmpl w:val="D5B8909E"/>
    <w:lvl w:ilvl="0" w:tplc="FBA8F3B6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E919D7"/>
    <w:multiLevelType w:val="hybridMultilevel"/>
    <w:tmpl w:val="113C9178"/>
    <w:lvl w:ilvl="0" w:tplc="21B0B6E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D755D"/>
    <w:multiLevelType w:val="hybridMultilevel"/>
    <w:tmpl w:val="466036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2719AF"/>
    <w:multiLevelType w:val="multilevel"/>
    <w:tmpl w:val="230CD04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eastAsia="Times New Roman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764B47"/>
    <w:multiLevelType w:val="singleLevel"/>
    <w:tmpl w:val="6068FEB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F544D74"/>
    <w:multiLevelType w:val="hybridMultilevel"/>
    <w:tmpl w:val="486CD9DC"/>
    <w:lvl w:ilvl="0" w:tplc="329E5C0C">
      <w:start w:val="1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E901A9"/>
    <w:multiLevelType w:val="singleLevel"/>
    <w:tmpl w:val="B13E249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3D349F0"/>
    <w:multiLevelType w:val="singleLevel"/>
    <w:tmpl w:val="C9FE988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4430FA0"/>
    <w:multiLevelType w:val="multilevel"/>
    <w:tmpl w:val="3F06234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B67B12"/>
    <w:multiLevelType w:val="singleLevel"/>
    <w:tmpl w:val="CA860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EAC7145"/>
    <w:multiLevelType w:val="singleLevel"/>
    <w:tmpl w:val="C9FE988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F4F5582"/>
    <w:multiLevelType w:val="hybridMultilevel"/>
    <w:tmpl w:val="3CD6554E"/>
    <w:lvl w:ilvl="0" w:tplc="0410000F">
      <w:start w:val="1"/>
      <w:numFmt w:val="decimal"/>
      <w:lvlText w:val="%1."/>
      <w:lvlJc w:val="left"/>
      <w:pPr>
        <w:ind w:left="2345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8A4B64"/>
    <w:multiLevelType w:val="hybridMultilevel"/>
    <w:tmpl w:val="CC94CE42"/>
    <w:lvl w:ilvl="0" w:tplc="8346BA76">
      <w:numFmt w:val="bullet"/>
      <w:lvlText w:val="-"/>
      <w:lvlJc w:val="left"/>
      <w:pPr>
        <w:ind w:left="720" w:hanging="360"/>
      </w:pPr>
      <w:rPr>
        <w:rFonts w:ascii="Book Antiqua" w:eastAsia="Calibri" w:hAnsi="Book Antiqu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E5AD7"/>
    <w:multiLevelType w:val="hybridMultilevel"/>
    <w:tmpl w:val="8716BDE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D745C"/>
    <w:multiLevelType w:val="singleLevel"/>
    <w:tmpl w:val="611E4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8" w15:restartNumberingAfterBreak="0">
    <w:nsid w:val="5DB4163F"/>
    <w:multiLevelType w:val="hybridMultilevel"/>
    <w:tmpl w:val="355218E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F87489"/>
    <w:multiLevelType w:val="multilevel"/>
    <w:tmpl w:val="ED9E8D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3155CFA"/>
    <w:multiLevelType w:val="hybridMultilevel"/>
    <w:tmpl w:val="4FACD98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847AA"/>
    <w:multiLevelType w:val="hybridMultilevel"/>
    <w:tmpl w:val="2E1C40AC"/>
    <w:lvl w:ilvl="0" w:tplc="329E5C0C">
      <w:start w:val="14"/>
      <w:numFmt w:val="bullet"/>
      <w:lvlText w:val="-"/>
      <w:lvlJc w:val="left"/>
      <w:pPr>
        <w:ind w:left="78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65FF2FCC"/>
    <w:multiLevelType w:val="hybridMultilevel"/>
    <w:tmpl w:val="B88443B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2145A0"/>
    <w:multiLevelType w:val="singleLevel"/>
    <w:tmpl w:val="685E7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6C733748"/>
    <w:multiLevelType w:val="hybridMultilevel"/>
    <w:tmpl w:val="95D450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27512"/>
    <w:multiLevelType w:val="hybridMultilevel"/>
    <w:tmpl w:val="03DEAD72"/>
    <w:lvl w:ilvl="0" w:tplc="329E5C0C">
      <w:start w:val="1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EA0B1D"/>
    <w:multiLevelType w:val="singleLevel"/>
    <w:tmpl w:val="329E5C0C"/>
    <w:lvl w:ilvl="0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 w15:restartNumberingAfterBreak="0">
    <w:nsid w:val="7C726D8B"/>
    <w:multiLevelType w:val="hybridMultilevel"/>
    <w:tmpl w:val="5686BA5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26"/>
  </w:num>
  <w:num w:numId="5">
    <w:abstractNumId w:val="12"/>
  </w:num>
  <w:num w:numId="6">
    <w:abstractNumId w:val="8"/>
  </w:num>
  <w:num w:numId="7">
    <w:abstractNumId w:val="19"/>
  </w:num>
  <w:num w:numId="8">
    <w:abstractNumId w:val="11"/>
  </w:num>
  <w:num w:numId="9">
    <w:abstractNumId w:val="23"/>
  </w:num>
  <w:num w:numId="10">
    <w:abstractNumId w:val="9"/>
  </w:num>
  <w:num w:numId="11">
    <w:abstractNumId w:val="0"/>
  </w:num>
  <w:num w:numId="12">
    <w:abstractNumId w:val="10"/>
  </w:num>
  <w:num w:numId="13">
    <w:abstractNumId w:val="13"/>
  </w:num>
  <w:num w:numId="14">
    <w:abstractNumId w:val="3"/>
  </w:num>
  <w:num w:numId="15">
    <w:abstractNumId w:val="21"/>
  </w:num>
  <w:num w:numId="16">
    <w:abstractNumId w:val="7"/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</w:num>
  <w:num w:numId="20">
    <w:abstractNumId w:val="0"/>
  </w:num>
  <w:num w:numId="21">
    <w:abstractNumId w:val="17"/>
  </w:num>
  <w:num w:numId="22">
    <w:abstractNumId w:val="22"/>
  </w:num>
  <w:num w:numId="23">
    <w:abstractNumId w:val="6"/>
  </w:num>
  <w:num w:numId="24">
    <w:abstractNumId w:val="15"/>
  </w:num>
  <w:num w:numId="25">
    <w:abstractNumId w:val="24"/>
  </w:num>
  <w:num w:numId="26">
    <w:abstractNumId w:val="14"/>
  </w:num>
  <w:num w:numId="27">
    <w:abstractNumId w:val="18"/>
  </w:num>
  <w:num w:numId="28">
    <w:abstractNumId w:val="27"/>
  </w:num>
  <w:num w:numId="29">
    <w:abstractNumId w:val="16"/>
  </w:num>
  <w:num w:numId="30">
    <w:abstractNumId w:val="20"/>
  </w:num>
  <w:num w:numId="31">
    <w:abstractNumId w:val="25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000"/>
    <w:rsid w:val="0000242B"/>
    <w:rsid w:val="0002327C"/>
    <w:rsid w:val="0003077C"/>
    <w:rsid w:val="00032B65"/>
    <w:rsid w:val="000368D6"/>
    <w:rsid w:val="00047466"/>
    <w:rsid w:val="0004787B"/>
    <w:rsid w:val="000512CC"/>
    <w:rsid w:val="00052F0E"/>
    <w:rsid w:val="000565A0"/>
    <w:rsid w:val="00060224"/>
    <w:rsid w:val="00063C18"/>
    <w:rsid w:val="0007536F"/>
    <w:rsid w:val="000856A0"/>
    <w:rsid w:val="00091DBE"/>
    <w:rsid w:val="00095EE8"/>
    <w:rsid w:val="000D3C76"/>
    <w:rsid w:val="000D3CC7"/>
    <w:rsid w:val="000F6403"/>
    <w:rsid w:val="00113290"/>
    <w:rsid w:val="00127318"/>
    <w:rsid w:val="00127D5B"/>
    <w:rsid w:val="00147000"/>
    <w:rsid w:val="001673B4"/>
    <w:rsid w:val="0017732C"/>
    <w:rsid w:val="001C15CF"/>
    <w:rsid w:val="001C1D47"/>
    <w:rsid w:val="001D7166"/>
    <w:rsid w:val="00215690"/>
    <w:rsid w:val="00232111"/>
    <w:rsid w:val="002552C9"/>
    <w:rsid w:val="002577DC"/>
    <w:rsid w:val="00261086"/>
    <w:rsid w:val="00282658"/>
    <w:rsid w:val="00284788"/>
    <w:rsid w:val="002A6C2B"/>
    <w:rsid w:val="002D62DC"/>
    <w:rsid w:val="002E36A8"/>
    <w:rsid w:val="0030353B"/>
    <w:rsid w:val="003347CE"/>
    <w:rsid w:val="003350B4"/>
    <w:rsid w:val="00354D8F"/>
    <w:rsid w:val="003A26EF"/>
    <w:rsid w:val="003B5220"/>
    <w:rsid w:val="003E42BF"/>
    <w:rsid w:val="00406C6E"/>
    <w:rsid w:val="004351C6"/>
    <w:rsid w:val="004537B1"/>
    <w:rsid w:val="00475C8E"/>
    <w:rsid w:val="00482787"/>
    <w:rsid w:val="004B698C"/>
    <w:rsid w:val="004C4C7D"/>
    <w:rsid w:val="004C5D74"/>
    <w:rsid w:val="004E40EE"/>
    <w:rsid w:val="005045EA"/>
    <w:rsid w:val="00512E37"/>
    <w:rsid w:val="0052610E"/>
    <w:rsid w:val="00541C9C"/>
    <w:rsid w:val="00542979"/>
    <w:rsid w:val="005523D1"/>
    <w:rsid w:val="005754AF"/>
    <w:rsid w:val="00585160"/>
    <w:rsid w:val="005870DF"/>
    <w:rsid w:val="005A3525"/>
    <w:rsid w:val="005B303F"/>
    <w:rsid w:val="005C346D"/>
    <w:rsid w:val="005E5705"/>
    <w:rsid w:val="005F14DB"/>
    <w:rsid w:val="005F4292"/>
    <w:rsid w:val="005F4496"/>
    <w:rsid w:val="00605BF1"/>
    <w:rsid w:val="00636CCB"/>
    <w:rsid w:val="00642843"/>
    <w:rsid w:val="0064651D"/>
    <w:rsid w:val="00647020"/>
    <w:rsid w:val="006559CA"/>
    <w:rsid w:val="0069582D"/>
    <w:rsid w:val="00712D6E"/>
    <w:rsid w:val="00731E5C"/>
    <w:rsid w:val="0074018F"/>
    <w:rsid w:val="007404AE"/>
    <w:rsid w:val="00747D73"/>
    <w:rsid w:val="00773E5B"/>
    <w:rsid w:val="007B716C"/>
    <w:rsid w:val="007C1347"/>
    <w:rsid w:val="007D2852"/>
    <w:rsid w:val="007D4FA0"/>
    <w:rsid w:val="0081797D"/>
    <w:rsid w:val="00883379"/>
    <w:rsid w:val="008958B8"/>
    <w:rsid w:val="008D6693"/>
    <w:rsid w:val="008E4853"/>
    <w:rsid w:val="008E5758"/>
    <w:rsid w:val="00904846"/>
    <w:rsid w:val="00914857"/>
    <w:rsid w:val="00935901"/>
    <w:rsid w:val="009456D8"/>
    <w:rsid w:val="00954BEA"/>
    <w:rsid w:val="00957E84"/>
    <w:rsid w:val="00961F01"/>
    <w:rsid w:val="00967385"/>
    <w:rsid w:val="00995738"/>
    <w:rsid w:val="009972FB"/>
    <w:rsid w:val="009B26A3"/>
    <w:rsid w:val="009B3453"/>
    <w:rsid w:val="009C5062"/>
    <w:rsid w:val="009D2F73"/>
    <w:rsid w:val="009E3DA9"/>
    <w:rsid w:val="00A15F5D"/>
    <w:rsid w:val="00A16D01"/>
    <w:rsid w:val="00A23CE9"/>
    <w:rsid w:val="00A30CFD"/>
    <w:rsid w:val="00A319A8"/>
    <w:rsid w:val="00A57E48"/>
    <w:rsid w:val="00A63A10"/>
    <w:rsid w:val="00A65B24"/>
    <w:rsid w:val="00A958CA"/>
    <w:rsid w:val="00AA37F9"/>
    <w:rsid w:val="00AA7E05"/>
    <w:rsid w:val="00AE55A0"/>
    <w:rsid w:val="00AF77B0"/>
    <w:rsid w:val="00B36349"/>
    <w:rsid w:val="00B37022"/>
    <w:rsid w:val="00B370CE"/>
    <w:rsid w:val="00B43349"/>
    <w:rsid w:val="00B47294"/>
    <w:rsid w:val="00B53C7E"/>
    <w:rsid w:val="00B54567"/>
    <w:rsid w:val="00B57930"/>
    <w:rsid w:val="00B57983"/>
    <w:rsid w:val="00B62B10"/>
    <w:rsid w:val="00B66B55"/>
    <w:rsid w:val="00BB22BC"/>
    <w:rsid w:val="00BE7491"/>
    <w:rsid w:val="00C023DF"/>
    <w:rsid w:val="00C04339"/>
    <w:rsid w:val="00C10939"/>
    <w:rsid w:val="00C4294A"/>
    <w:rsid w:val="00C43209"/>
    <w:rsid w:val="00C57C54"/>
    <w:rsid w:val="00C76241"/>
    <w:rsid w:val="00C81DF8"/>
    <w:rsid w:val="00C91427"/>
    <w:rsid w:val="00C97048"/>
    <w:rsid w:val="00CC7636"/>
    <w:rsid w:val="00CD24ED"/>
    <w:rsid w:val="00CE7D28"/>
    <w:rsid w:val="00CF6C22"/>
    <w:rsid w:val="00D071CC"/>
    <w:rsid w:val="00D3371D"/>
    <w:rsid w:val="00D54A72"/>
    <w:rsid w:val="00D61064"/>
    <w:rsid w:val="00D934CC"/>
    <w:rsid w:val="00DB0E18"/>
    <w:rsid w:val="00DF7A1F"/>
    <w:rsid w:val="00E033C5"/>
    <w:rsid w:val="00E11BE2"/>
    <w:rsid w:val="00E574E6"/>
    <w:rsid w:val="00E80C62"/>
    <w:rsid w:val="00E851D2"/>
    <w:rsid w:val="00E91AB1"/>
    <w:rsid w:val="00EA0D1B"/>
    <w:rsid w:val="00EA40B8"/>
    <w:rsid w:val="00EA6EBE"/>
    <w:rsid w:val="00EF3E68"/>
    <w:rsid w:val="00EF7007"/>
    <w:rsid w:val="00F01EDA"/>
    <w:rsid w:val="00F1760F"/>
    <w:rsid w:val="00F35F52"/>
    <w:rsid w:val="00F45D2A"/>
    <w:rsid w:val="00F74610"/>
    <w:rsid w:val="00F819EC"/>
    <w:rsid w:val="00F86AAC"/>
    <w:rsid w:val="00FB2EBE"/>
    <w:rsid w:val="00FC6CB9"/>
    <w:rsid w:val="00FD2A80"/>
    <w:rsid w:val="00FE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1E27B-DA0E-4D32-A475-DD640015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57E48"/>
    <w:pPr>
      <w:widowControl w:val="0"/>
      <w:spacing w:before="60" w:line="240" w:lineRule="exact"/>
      <w:jc w:val="both"/>
    </w:pPr>
    <w:rPr>
      <w:rFonts w:ascii="Arial" w:hAnsi="Arial" w:cs="Arial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147000"/>
    <w:pPr>
      <w:keepNext/>
      <w:widowControl/>
      <w:tabs>
        <w:tab w:val="left" w:pos="10632"/>
      </w:tabs>
      <w:spacing w:before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80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9D2F73"/>
    <w:pPr>
      <w:keepNext/>
      <w:widowControl/>
      <w:spacing w:before="240" w:after="60" w:line="240" w:lineRule="auto"/>
      <w:jc w:val="left"/>
      <w:outlineLvl w:val="3"/>
    </w:pPr>
    <w:rPr>
      <w:rFonts w:ascii="Calibri" w:eastAsia="Times New Roman" w:hAnsi="Calibri" w:cs="Times New Roman"/>
      <w:b/>
      <w:bCs/>
      <w:sz w:val="28"/>
      <w:szCs w:val="28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D669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14700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147000"/>
    <w:rPr>
      <w:b/>
      <w:bCs/>
    </w:rPr>
  </w:style>
  <w:style w:type="paragraph" w:styleId="Paragrafoelenco">
    <w:name w:val="List Paragraph"/>
    <w:basedOn w:val="Normale"/>
    <w:uiPriority w:val="34"/>
    <w:qFormat/>
    <w:rsid w:val="00B54567"/>
    <w:pPr>
      <w:ind w:left="720"/>
      <w:contextualSpacing/>
    </w:pPr>
  </w:style>
  <w:style w:type="paragraph" w:customStyle="1" w:styleId="bollo">
    <w:name w:val="bollo"/>
    <w:basedOn w:val="Normale"/>
    <w:rsid w:val="00636CCB"/>
    <w:pPr>
      <w:widowControl/>
      <w:tabs>
        <w:tab w:val="left" w:pos="0"/>
        <w:tab w:val="left" w:pos="576"/>
        <w:tab w:val="left" w:pos="1152"/>
        <w:tab w:val="left" w:pos="1728"/>
        <w:tab w:val="left" w:pos="2304"/>
        <w:tab w:val="left" w:pos="2880"/>
        <w:tab w:val="left" w:pos="3312"/>
        <w:tab w:val="left" w:pos="3888"/>
        <w:tab w:val="left" w:pos="4464"/>
        <w:tab w:val="left" w:pos="5040"/>
        <w:tab w:val="left" w:pos="5616"/>
      </w:tabs>
      <w:spacing w:before="0" w:line="480" w:lineRule="atLeast"/>
    </w:pPr>
    <w:rPr>
      <w:rFonts w:ascii="Courier" w:eastAsia="Times New Roman" w:hAnsi="Courier" w:cs="Times New Roman"/>
      <w:sz w:val="24"/>
      <w:lang w:eastAsia="it-IT"/>
    </w:rPr>
  </w:style>
  <w:style w:type="paragraph" w:styleId="Testonormale">
    <w:name w:val="Plain Text"/>
    <w:basedOn w:val="Normale"/>
    <w:link w:val="TestonormaleCarattere"/>
    <w:rsid w:val="00636CCB"/>
    <w:pPr>
      <w:widowControl/>
      <w:spacing w:before="0" w:line="240" w:lineRule="auto"/>
      <w:jc w:val="left"/>
    </w:pPr>
    <w:rPr>
      <w:rFonts w:ascii="Courier New" w:eastAsia="Times New Roman" w:hAnsi="Courier New" w:cs="Times New Roman"/>
      <w:szCs w:val="24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636CCB"/>
    <w:rPr>
      <w:rFonts w:ascii="Courier New" w:eastAsia="Times New Roman" w:hAnsi="Courier New" w:cs="Times New Roman"/>
      <w:sz w:val="20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rsid w:val="00636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eastAsia="Courier New" w:hAnsi="Courier New" w:cs="Times New Roman"/>
      <w:szCs w:val="24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rsid w:val="00636CCB"/>
    <w:rPr>
      <w:rFonts w:ascii="Courier New" w:eastAsia="Courier New" w:hAnsi="Courier New" w:cs="Times New Roman"/>
      <w:sz w:val="20"/>
      <w:szCs w:val="24"/>
      <w:lang w:eastAsia="it-IT"/>
    </w:rPr>
  </w:style>
  <w:style w:type="paragraph" w:styleId="Testodelblocco">
    <w:name w:val="Block Text"/>
    <w:basedOn w:val="Normale"/>
    <w:semiHidden/>
    <w:rsid w:val="00636CCB"/>
    <w:pPr>
      <w:spacing w:before="0" w:line="240" w:lineRule="auto"/>
      <w:ind w:left="284" w:right="671"/>
    </w:pPr>
    <w:rPr>
      <w:rFonts w:eastAsia="Times New Roman" w:cs="Times New Roman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636CCB"/>
    <w:pPr>
      <w:widowControl/>
      <w:spacing w:before="0"/>
    </w:pPr>
    <w:rPr>
      <w:rFonts w:eastAsia="Times New Roman" w:cs="Times New Roman"/>
      <w:snapToGrid w:val="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636CCB"/>
    <w:rPr>
      <w:rFonts w:ascii="Arial" w:eastAsia="Times New Roman" w:hAnsi="Arial" w:cs="Times New Roman"/>
      <w:snapToGrid w:val="0"/>
      <w:sz w:val="20"/>
      <w:szCs w:val="24"/>
      <w:lang w:eastAsia="it-IT"/>
    </w:rPr>
  </w:style>
  <w:style w:type="character" w:styleId="Collegamentoipertestuale">
    <w:name w:val="Hyperlink"/>
    <w:basedOn w:val="Carpredefinitoparagrafo"/>
    <w:semiHidden/>
    <w:unhideWhenUsed/>
    <w:rsid w:val="000565A0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99"/>
    <w:unhideWhenUsed/>
    <w:rsid w:val="00DB0E1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DB0E18"/>
    <w:rPr>
      <w:rFonts w:ascii="Arial" w:hAnsi="Arial" w:cs="Arial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80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Default">
    <w:name w:val="Default"/>
    <w:rsid w:val="00731E5C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D6693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Sottotitolo">
    <w:name w:val="Subtitle"/>
    <w:basedOn w:val="Normale"/>
    <w:link w:val="SottotitoloCarattere"/>
    <w:qFormat/>
    <w:rsid w:val="008D6693"/>
    <w:pPr>
      <w:widowControl/>
      <w:spacing w:before="0" w:line="240" w:lineRule="auto"/>
      <w:jc w:val="center"/>
    </w:pPr>
    <w:rPr>
      <w:rFonts w:ascii="Atlanta" w:eastAsia="Times New Roman" w:hAnsi="Atlanta" w:cs="Times New Roman"/>
      <w:sz w:val="28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8D6693"/>
    <w:rPr>
      <w:rFonts w:ascii="Atlanta" w:eastAsia="Times New Roman" w:hAnsi="Atlanta"/>
      <w:sz w:val="28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8D6693"/>
    <w:pPr>
      <w:widowControl/>
      <w:spacing w:before="0"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D6693"/>
    <w:rPr>
      <w:rFonts w:ascii="Times New Roman" w:eastAsia="Times New Roman" w:hAnsi="Times New Roman"/>
      <w:sz w:val="24"/>
      <w:szCs w:val="24"/>
    </w:rPr>
  </w:style>
  <w:style w:type="paragraph" w:customStyle="1" w:styleId="regolamento">
    <w:name w:val="regolamento"/>
    <w:basedOn w:val="Normale"/>
    <w:rsid w:val="008D6693"/>
    <w:pPr>
      <w:tabs>
        <w:tab w:val="left" w:pos="-2127"/>
      </w:tabs>
      <w:spacing w:before="0" w:line="240" w:lineRule="auto"/>
      <w:ind w:left="284" w:hanging="284"/>
    </w:pPr>
    <w:rPr>
      <w:rFonts w:eastAsia="Times New Roman"/>
      <w:szCs w:val="24"/>
      <w:lang w:eastAsia="it-IT"/>
    </w:rPr>
  </w:style>
  <w:style w:type="paragraph" w:customStyle="1" w:styleId="LpoLpoLL">
    <w:name w:val="LpoLpoLL"/>
    <w:basedOn w:val="Normale"/>
    <w:rsid w:val="008D6693"/>
    <w:pPr>
      <w:widowControl/>
      <w:spacing w:before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D66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D6693"/>
    <w:rPr>
      <w:rFonts w:ascii="Tahoma" w:hAnsi="Tahoma" w:cs="Tahoma"/>
      <w:sz w:val="16"/>
      <w:szCs w:val="1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D2F73"/>
    <w:rPr>
      <w:rFonts w:eastAsia="Times New Roman"/>
      <w:b/>
      <w:bCs/>
      <w:sz w:val="28"/>
      <w:szCs w:val="28"/>
    </w:rPr>
  </w:style>
  <w:style w:type="paragraph" w:styleId="Titolo">
    <w:name w:val="Title"/>
    <w:basedOn w:val="Normale"/>
    <w:link w:val="TitoloCarattere"/>
    <w:qFormat/>
    <w:rsid w:val="001C15CF"/>
    <w:pPr>
      <w:widowControl/>
      <w:spacing w:before="0" w:line="240" w:lineRule="auto"/>
      <w:jc w:val="center"/>
      <w:outlineLvl w:val="0"/>
    </w:pPr>
    <w:rPr>
      <w:rFonts w:eastAsia="Times New Roman"/>
      <w:b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1C15CF"/>
    <w:rPr>
      <w:rFonts w:ascii="Arial" w:eastAsia="Times New Roman" w:hAnsi="Arial" w:cs="Arial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4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5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62A6F-44AA-453A-A64D-C9FCACEC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1635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vigili</cp:lastModifiedBy>
  <cp:revision>5</cp:revision>
  <cp:lastPrinted>2018-12-24T12:12:00Z</cp:lastPrinted>
  <dcterms:created xsi:type="dcterms:W3CDTF">2020-06-17T10:39:00Z</dcterms:created>
  <dcterms:modified xsi:type="dcterms:W3CDTF">2020-06-17T17:11:00Z</dcterms:modified>
</cp:coreProperties>
</file>